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1C" w:rsidRPr="00A62D47" w:rsidRDefault="00264F1C" w:rsidP="00264F1C">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264F1C" w:rsidRPr="00A62D47" w:rsidRDefault="00264F1C" w:rsidP="00264F1C">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264F1C" w:rsidRPr="00A62D47" w:rsidRDefault="00264F1C" w:rsidP="00633B8C">
      <w:pPr>
        <w:jc w:val="center"/>
        <w:rPr>
          <w:b/>
          <w:bCs/>
          <w:lang w:eastAsia="zh-CN"/>
        </w:rPr>
      </w:pPr>
      <w:r w:rsidRPr="00A62D47">
        <w:rPr>
          <w:b/>
          <w:bCs/>
          <w:sz w:val="32"/>
          <w:szCs w:val="32"/>
          <w:vertAlign w:val="superscript"/>
          <w:lang w:eastAsia="zh-CN"/>
        </w:rPr>
        <w:t>«МОСКОВСКИЙ ГОСУДАРСТВЕННЫЙ ИНСТИТУТ КУЛЬТУРЫ»</w:t>
      </w:r>
    </w:p>
    <w:p w:rsidR="00264F1C" w:rsidRDefault="00264F1C" w:rsidP="00264F1C">
      <w:pPr>
        <w:ind w:right="27"/>
        <w:rPr>
          <w:lang w:eastAsia="zh-CN"/>
        </w:rPr>
      </w:pPr>
    </w:p>
    <w:p w:rsidR="00CE508C" w:rsidRDefault="00CE508C" w:rsidP="00264F1C">
      <w:pPr>
        <w:ind w:right="27"/>
        <w:rPr>
          <w:lang w:eastAsia="zh-CN"/>
        </w:rPr>
      </w:pPr>
    </w:p>
    <w:p w:rsidR="00633B8C" w:rsidRDefault="00633B8C" w:rsidP="00264F1C">
      <w:pPr>
        <w:ind w:right="27"/>
        <w:rPr>
          <w:lang w:eastAsia="zh-CN"/>
        </w:rPr>
      </w:pPr>
    </w:p>
    <w:p w:rsidR="00264F1C" w:rsidRPr="00A62D47" w:rsidRDefault="00264F1C" w:rsidP="00264F1C">
      <w:pPr>
        <w:ind w:right="27"/>
        <w:rPr>
          <w:lang w:eastAsia="zh-CN"/>
        </w:rPr>
      </w:pPr>
    </w:p>
    <w:tbl>
      <w:tblPr>
        <w:tblW w:w="4253" w:type="dxa"/>
        <w:tblInd w:w="4678" w:type="dxa"/>
        <w:tblLook w:val="01E0" w:firstRow="1" w:lastRow="1" w:firstColumn="1" w:lastColumn="1" w:noHBand="0" w:noVBand="0"/>
      </w:tblPr>
      <w:tblGrid>
        <w:gridCol w:w="4253"/>
      </w:tblGrid>
      <w:tr w:rsidR="007170BE" w:rsidTr="007170BE">
        <w:tc>
          <w:tcPr>
            <w:tcW w:w="4253" w:type="dxa"/>
          </w:tcPr>
          <w:p w:rsidR="007170BE" w:rsidRDefault="007170BE">
            <w:pPr>
              <w:jc w:val="right"/>
              <w:rPr>
                <w:b/>
                <w:bCs/>
              </w:rPr>
            </w:pPr>
            <w:r>
              <w:rPr>
                <w:b/>
                <w:bCs/>
              </w:rPr>
              <w:t>УТВЕРЖДЕНО:</w:t>
            </w:r>
          </w:p>
          <w:p w:rsidR="007170BE" w:rsidRDefault="007170BE">
            <w:pPr>
              <w:jc w:val="right"/>
              <w:rPr>
                <w:b/>
                <w:bCs/>
              </w:rPr>
            </w:pPr>
            <w:r>
              <w:rPr>
                <w:b/>
                <w:bCs/>
              </w:rPr>
              <w:t>Председатель УМС</w:t>
            </w:r>
          </w:p>
          <w:p w:rsidR="007170BE" w:rsidRDefault="007170BE">
            <w:pPr>
              <w:jc w:val="right"/>
              <w:rPr>
                <w:b/>
                <w:bCs/>
              </w:rPr>
            </w:pPr>
            <w:r>
              <w:rPr>
                <w:b/>
                <w:bCs/>
              </w:rPr>
              <w:t>Факультета искусств</w:t>
            </w:r>
          </w:p>
          <w:p w:rsidR="007170BE" w:rsidRDefault="007170BE">
            <w:pPr>
              <w:jc w:val="right"/>
              <w:rPr>
                <w:b/>
                <w:bCs/>
              </w:rPr>
            </w:pPr>
            <w:r>
              <w:rPr>
                <w:b/>
                <w:bCs/>
              </w:rPr>
              <w:t>Гуров М.Б.</w:t>
            </w:r>
          </w:p>
          <w:p w:rsidR="007170BE" w:rsidRDefault="007170BE">
            <w:pPr>
              <w:ind w:right="27"/>
              <w:jc w:val="right"/>
              <w:rPr>
                <w:b/>
                <w:bCs/>
                <w:sz w:val="32"/>
                <w:szCs w:val="32"/>
                <w:vertAlign w:val="superscript"/>
              </w:rPr>
            </w:pPr>
          </w:p>
        </w:tc>
      </w:tr>
    </w:tbl>
    <w:p w:rsidR="008024BE" w:rsidRPr="00EE0B95" w:rsidRDefault="008024BE" w:rsidP="000A1024">
      <w:pPr>
        <w:widowControl w:val="0"/>
        <w:jc w:val="center"/>
        <w:rPr>
          <w:sz w:val="28"/>
          <w:szCs w:val="28"/>
        </w:rPr>
      </w:pPr>
    </w:p>
    <w:p w:rsidR="006C6175" w:rsidRPr="006C6175" w:rsidRDefault="006C6175" w:rsidP="006C6175">
      <w:pPr>
        <w:widowControl w:val="0"/>
        <w:suppressAutoHyphens/>
        <w:jc w:val="right"/>
        <w:rPr>
          <w:rFonts w:eastAsia="SimSun" w:cs="Lucida Sans"/>
          <w:kern w:val="1"/>
          <w:lang w:eastAsia="hi-IN" w:bidi="hi-IN"/>
        </w:rPr>
      </w:pPr>
    </w:p>
    <w:p w:rsidR="006C6175" w:rsidRPr="006C6175" w:rsidRDefault="006C6175" w:rsidP="006C6175">
      <w:pPr>
        <w:widowControl w:val="0"/>
        <w:suppressAutoHyphens/>
        <w:jc w:val="right"/>
        <w:rPr>
          <w:rFonts w:eastAsia="SimSun" w:cs="Lucida Sans"/>
          <w:kern w:val="1"/>
          <w:lang w:eastAsia="hi-IN" w:bidi="hi-IN"/>
        </w:rPr>
      </w:pPr>
    </w:p>
    <w:p w:rsidR="00264F1C" w:rsidRDefault="006C6175" w:rsidP="00264F1C">
      <w:pPr>
        <w:jc w:val="center"/>
        <w:rPr>
          <w:b/>
          <w:bCs/>
          <w:smallCaps/>
          <w:lang w:eastAsia="zh-CN"/>
        </w:rPr>
      </w:pPr>
      <w:r w:rsidRPr="006C6175">
        <w:rPr>
          <w:rFonts w:eastAsia="SimSun" w:cs="Lucida Sans"/>
          <w:b/>
          <w:bCs/>
          <w:kern w:val="1"/>
          <w:sz w:val="48"/>
          <w:szCs w:val="48"/>
          <w:lang w:eastAsia="hi-IN" w:bidi="hi-IN"/>
        </w:rPr>
        <w:t>Фонд оценочных средств</w:t>
      </w:r>
      <w:r w:rsidR="00264F1C" w:rsidRPr="00264F1C">
        <w:rPr>
          <w:b/>
          <w:bCs/>
          <w:smallCaps/>
          <w:lang w:eastAsia="zh-CN"/>
        </w:rPr>
        <w:t xml:space="preserve"> </w:t>
      </w:r>
    </w:p>
    <w:p w:rsidR="00B2308C" w:rsidRDefault="00B2308C" w:rsidP="00264F1C">
      <w:pPr>
        <w:jc w:val="center"/>
        <w:rPr>
          <w:b/>
          <w:bCs/>
          <w:smallCaps/>
          <w:lang w:eastAsia="zh-CN"/>
        </w:rPr>
      </w:pPr>
    </w:p>
    <w:p w:rsidR="00B2308C" w:rsidRDefault="00264F1C" w:rsidP="00B2308C">
      <w:pPr>
        <w:jc w:val="center"/>
        <w:rPr>
          <w:b/>
          <w:bCs/>
          <w:smallCaps/>
          <w:lang w:eastAsia="zh-CN"/>
        </w:rPr>
      </w:pPr>
      <w:r w:rsidRPr="00A62D47">
        <w:rPr>
          <w:b/>
          <w:bCs/>
          <w:smallCaps/>
          <w:lang w:eastAsia="zh-CN"/>
        </w:rPr>
        <w:t>ДИСЦИПЛИНЫ</w:t>
      </w:r>
    </w:p>
    <w:p w:rsidR="00264F1C" w:rsidRDefault="00264F1C" w:rsidP="00264F1C">
      <w:pPr>
        <w:ind w:firstLine="567"/>
        <w:jc w:val="center"/>
        <w:rPr>
          <w:b/>
          <w:sz w:val="28"/>
          <w:szCs w:val="28"/>
          <w:lang w:eastAsia="zh-CN"/>
        </w:rPr>
      </w:pPr>
      <w:r w:rsidRPr="00A7069A">
        <w:rPr>
          <w:b/>
          <w:sz w:val="28"/>
          <w:szCs w:val="28"/>
          <w:lang w:eastAsia="zh-CN"/>
        </w:rPr>
        <w:t>История режиссуры</w:t>
      </w:r>
    </w:p>
    <w:p w:rsidR="00264F1C" w:rsidRDefault="00264F1C" w:rsidP="00264F1C">
      <w:pPr>
        <w:ind w:firstLine="567"/>
        <w:jc w:val="center"/>
        <w:rPr>
          <w:b/>
          <w:sz w:val="28"/>
          <w:szCs w:val="28"/>
          <w:lang w:eastAsia="zh-CN"/>
        </w:rPr>
      </w:pPr>
    </w:p>
    <w:p w:rsidR="00CE508C" w:rsidRDefault="00CE508C" w:rsidP="00264F1C">
      <w:pPr>
        <w:ind w:firstLine="567"/>
        <w:jc w:val="center"/>
        <w:rPr>
          <w:b/>
          <w:sz w:val="28"/>
          <w:szCs w:val="28"/>
          <w:lang w:eastAsia="zh-CN"/>
        </w:rPr>
      </w:pPr>
    </w:p>
    <w:p w:rsidR="00CE508C" w:rsidRDefault="00CE508C" w:rsidP="00264F1C">
      <w:pPr>
        <w:ind w:firstLine="567"/>
        <w:jc w:val="center"/>
        <w:rPr>
          <w:b/>
          <w:sz w:val="28"/>
          <w:szCs w:val="28"/>
          <w:lang w:eastAsia="zh-CN"/>
        </w:rPr>
      </w:pPr>
    </w:p>
    <w:p w:rsidR="00CE508C" w:rsidRPr="001C4DA0" w:rsidRDefault="00CE508C" w:rsidP="00264F1C">
      <w:pPr>
        <w:ind w:firstLine="567"/>
        <w:jc w:val="center"/>
        <w:rPr>
          <w:b/>
          <w:sz w:val="28"/>
          <w:szCs w:val="28"/>
          <w:lang w:eastAsia="zh-CN"/>
        </w:rPr>
      </w:pPr>
    </w:p>
    <w:p w:rsidR="00CE508C" w:rsidRPr="00CE508C" w:rsidRDefault="00CE508C" w:rsidP="00CE508C">
      <w:pPr>
        <w:tabs>
          <w:tab w:val="right" w:leader="underscore" w:pos="8505"/>
        </w:tabs>
        <w:rPr>
          <w:b/>
          <w:bCs/>
        </w:rPr>
      </w:pPr>
      <w:r w:rsidRPr="00CE508C">
        <w:rPr>
          <w:b/>
          <w:bCs/>
        </w:rPr>
        <w:t xml:space="preserve">Направление подготовки </w:t>
      </w:r>
      <w:r w:rsidRPr="00CE508C">
        <w:rPr>
          <w:rFonts w:eastAsia="Calibri"/>
          <w:bCs/>
          <w:lang w:eastAsia="en-US"/>
        </w:rPr>
        <w:t>51.03.02 Народная художественная культура</w:t>
      </w:r>
    </w:p>
    <w:p w:rsidR="00CE508C" w:rsidRPr="00CE508C" w:rsidRDefault="00CE508C" w:rsidP="00CE508C">
      <w:pPr>
        <w:tabs>
          <w:tab w:val="right" w:leader="underscore" w:pos="8505"/>
        </w:tabs>
        <w:ind w:firstLine="567"/>
        <w:rPr>
          <w:b/>
          <w:bCs/>
        </w:rPr>
      </w:pPr>
    </w:p>
    <w:p w:rsidR="00CE508C" w:rsidRPr="00CE508C" w:rsidRDefault="00CE508C" w:rsidP="00CE508C">
      <w:pPr>
        <w:tabs>
          <w:tab w:val="right" w:leader="underscore" w:pos="8505"/>
        </w:tabs>
        <w:rPr>
          <w:b/>
          <w:bCs/>
        </w:rPr>
      </w:pPr>
      <w:r w:rsidRPr="00CE508C">
        <w:rPr>
          <w:b/>
          <w:bCs/>
        </w:rPr>
        <w:t xml:space="preserve">Профиль подготовки </w:t>
      </w:r>
      <w:r w:rsidRPr="00CE508C">
        <w:rPr>
          <w:rFonts w:eastAsia="Calibri"/>
          <w:lang w:eastAsia="en-US"/>
        </w:rPr>
        <w:t>Режиссура любительского театра</w:t>
      </w:r>
    </w:p>
    <w:p w:rsidR="00CE508C" w:rsidRPr="00CE508C" w:rsidRDefault="00CE508C" w:rsidP="00CE508C">
      <w:pPr>
        <w:tabs>
          <w:tab w:val="right" w:leader="underscore" w:pos="8505"/>
        </w:tabs>
        <w:ind w:firstLine="567"/>
        <w:rPr>
          <w:b/>
          <w:bCs/>
        </w:rPr>
      </w:pPr>
    </w:p>
    <w:p w:rsidR="00CE508C" w:rsidRPr="00CE508C" w:rsidRDefault="00CE508C" w:rsidP="00CE508C">
      <w:pPr>
        <w:tabs>
          <w:tab w:val="right" w:leader="underscore" w:pos="8505"/>
        </w:tabs>
        <w:rPr>
          <w:bCs/>
        </w:rPr>
      </w:pPr>
      <w:r w:rsidRPr="00CE508C">
        <w:rPr>
          <w:b/>
          <w:bCs/>
        </w:rPr>
        <w:t xml:space="preserve">Квалификация выпускника </w:t>
      </w:r>
      <w:r w:rsidRPr="00CE508C">
        <w:rPr>
          <w:bCs/>
        </w:rPr>
        <w:t>бакалавр</w:t>
      </w:r>
    </w:p>
    <w:p w:rsidR="00CE508C" w:rsidRPr="00CE508C" w:rsidRDefault="00CE508C" w:rsidP="00CE508C">
      <w:pPr>
        <w:tabs>
          <w:tab w:val="right" w:leader="underscore" w:pos="8505"/>
        </w:tabs>
        <w:rPr>
          <w:bCs/>
        </w:rPr>
      </w:pPr>
    </w:p>
    <w:p w:rsidR="00CE508C" w:rsidRPr="00CE508C" w:rsidRDefault="00CE508C" w:rsidP="00CE508C">
      <w:pPr>
        <w:tabs>
          <w:tab w:val="right" w:leader="underscore" w:pos="8505"/>
        </w:tabs>
        <w:rPr>
          <w:b/>
          <w:bCs/>
        </w:rPr>
      </w:pPr>
      <w:r w:rsidRPr="00CE508C">
        <w:rPr>
          <w:b/>
          <w:bCs/>
        </w:rPr>
        <w:t xml:space="preserve">Форма обучения </w:t>
      </w:r>
      <w:r w:rsidRPr="00CE508C">
        <w:rPr>
          <w:bCs/>
        </w:rPr>
        <w:t>заочная</w:t>
      </w:r>
    </w:p>
    <w:p w:rsidR="00264F1C" w:rsidRDefault="00264F1C" w:rsidP="00264F1C">
      <w:pPr>
        <w:ind w:left="-142" w:firstLine="142"/>
        <w:jc w:val="center"/>
        <w:rPr>
          <w:b/>
          <w:bCs/>
          <w:lang w:eastAsia="zh-CN"/>
        </w:rPr>
      </w:pPr>
    </w:p>
    <w:p w:rsidR="006C6175" w:rsidRPr="006C6175" w:rsidRDefault="006C6175" w:rsidP="006C6175">
      <w:pPr>
        <w:widowControl w:val="0"/>
        <w:suppressAutoHyphens/>
        <w:jc w:val="center"/>
        <w:rPr>
          <w:rFonts w:eastAsia="SimSun" w:cs="Lucida Sans"/>
          <w:b/>
          <w:bCs/>
          <w:kern w:val="1"/>
          <w:sz w:val="48"/>
          <w:szCs w:val="48"/>
          <w:lang w:eastAsia="hi-IN" w:bidi="hi-IN"/>
        </w:rPr>
      </w:pPr>
    </w:p>
    <w:p w:rsidR="006C6175" w:rsidRPr="006C6175" w:rsidRDefault="006C6175" w:rsidP="006C6175">
      <w:pPr>
        <w:widowControl w:val="0"/>
        <w:suppressAutoHyphens/>
        <w:jc w:val="center"/>
        <w:rPr>
          <w:rFonts w:eastAsia="SimSun" w:cs="Lucida Sans"/>
          <w:kern w:val="1"/>
          <w:lang w:eastAsia="hi-IN" w:bidi="hi-IN"/>
        </w:rPr>
      </w:pPr>
    </w:p>
    <w:p w:rsidR="006C6175" w:rsidRPr="006C6175" w:rsidRDefault="006C6175" w:rsidP="006C6175">
      <w:pPr>
        <w:widowControl w:val="0"/>
        <w:suppressAutoHyphens/>
        <w:jc w:val="center"/>
        <w:rPr>
          <w:rFonts w:eastAsia="SimSun" w:cs="Lucida Sans"/>
          <w:kern w:val="1"/>
          <w:lang w:eastAsia="hi-IN" w:bidi="hi-IN"/>
        </w:rPr>
      </w:pPr>
    </w:p>
    <w:p w:rsidR="006C6175" w:rsidRPr="006C6175" w:rsidRDefault="006C6175" w:rsidP="006C6175">
      <w:pPr>
        <w:widowControl w:val="0"/>
        <w:suppressAutoHyphens/>
        <w:jc w:val="center"/>
        <w:rPr>
          <w:rFonts w:eastAsia="SimSun" w:cs="Lucida Sans"/>
          <w:kern w:val="1"/>
          <w:lang w:eastAsia="hi-IN" w:bidi="hi-IN"/>
        </w:rPr>
      </w:pPr>
    </w:p>
    <w:p w:rsidR="006C6175" w:rsidRPr="006C6175" w:rsidRDefault="006C6175" w:rsidP="006C6175">
      <w:pPr>
        <w:widowControl w:val="0"/>
        <w:suppressAutoHyphens/>
        <w:jc w:val="center"/>
        <w:rPr>
          <w:rFonts w:eastAsia="SimSun" w:cs="Lucida Sans"/>
          <w:kern w:val="1"/>
          <w:lang w:eastAsia="hi-IN" w:bidi="hi-IN"/>
        </w:rPr>
      </w:pPr>
    </w:p>
    <w:p w:rsidR="006C6175" w:rsidRDefault="006C6175" w:rsidP="006C6175">
      <w:pPr>
        <w:widowControl w:val="0"/>
        <w:suppressAutoHyphens/>
        <w:jc w:val="center"/>
        <w:rPr>
          <w:rFonts w:eastAsia="SimSun" w:cs="Lucida Sans"/>
          <w:kern w:val="1"/>
          <w:lang w:eastAsia="hi-IN" w:bidi="hi-IN"/>
        </w:rPr>
      </w:pPr>
    </w:p>
    <w:p w:rsidR="00264F1C" w:rsidRDefault="00264F1C" w:rsidP="006C6175">
      <w:pPr>
        <w:widowControl w:val="0"/>
        <w:suppressAutoHyphens/>
        <w:jc w:val="center"/>
        <w:rPr>
          <w:rFonts w:eastAsia="SimSun" w:cs="Lucida Sans"/>
          <w:kern w:val="1"/>
          <w:lang w:eastAsia="hi-IN" w:bidi="hi-IN"/>
        </w:rPr>
      </w:pPr>
    </w:p>
    <w:p w:rsidR="00264F1C" w:rsidRDefault="00264F1C" w:rsidP="006C6175">
      <w:pPr>
        <w:widowControl w:val="0"/>
        <w:suppressAutoHyphens/>
        <w:jc w:val="center"/>
        <w:rPr>
          <w:rFonts w:eastAsia="SimSun" w:cs="Lucida Sans"/>
          <w:kern w:val="1"/>
          <w:lang w:eastAsia="hi-IN" w:bidi="hi-IN"/>
        </w:rPr>
      </w:pPr>
    </w:p>
    <w:p w:rsidR="00264F1C" w:rsidRPr="006C6175" w:rsidRDefault="00264F1C" w:rsidP="006C6175">
      <w:pPr>
        <w:widowControl w:val="0"/>
        <w:suppressAutoHyphens/>
        <w:jc w:val="center"/>
        <w:rPr>
          <w:rFonts w:eastAsia="SimSun" w:cs="Lucida Sans"/>
          <w:kern w:val="1"/>
          <w:lang w:eastAsia="hi-IN" w:bidi="hi-IN"/>
        </w:rPr>
      </w:pPr>
    </w:p>
    <w:p w:rsidR="006C6175" w:rsidRDefault="006C6175" w:rsidP="006C6175">
      <w:pPr>
        <w:widowControl w:val="0"/>
        <w:suppressAutoHyphens/>
        <w:jc w:val="center"/>
        <w:rPr>
          <w:rFonts w:eastAsia="SimSun" w:cs="Lucida Sans"/>
          <w:kern w:val="1"/>
          <w:lang w:eastAsia="hi-IN" w:bidi="hi-IN"/>
        </w:rPr>
      </w:pPr>
    </w:p>
    <w:p w:rsidR="007170BE" w:rsidRPr="006C6175" w:rsidRDefault="007170BE" w:rsidP="006C6175">
      <w:pPr>
        <w:widowControl w:val="0"/>
        <w:suppressAutoHyphens/>
        <w:jc w:val="center"/>
        <w:rPr>
          <w:rFonts w:eastAsia="SimSun" w:cs="Lucida Sans"/>
          <w:kern w:val="1"/>
          <w:lang w:eastAsia="hi-IN" w:bidi="hi-IN"/>
        </w:rPr>
      </w:pPr>
    </w:p>
    <w:p w:rsidR="006C6175" w:rsidRPr="006C6175" w:rsidRDefault="006C6175" w:rsidP="006C6175">
      <w:pPr>
        <w:widowControl w:val="0"/>
        <w:suppressAutoHyphens/>
        <w:jc w:val="center"/>
        <w:rPr>
          <w:rFonts w:eastAsia="SimSun" w:cs="Lucida Sans"/>
          <w:kern w:val="1"/>
          <w:lang w:eastAsia="hi-IN" w:bidi="hi-IN"/>
        </w:rPr>
      </w:pPr>
    </w:p>
    <w:p w:rsidR="006C6175" w:rsidRPr="006C6175" w:rsidRDefault="006C6175" w:rsidP="00044F0B">
      <w:pPr>
        <w:widowControl w:val="0"/>
        <w:suppressAutoHyphens/>
        <w:rPr>
          <w:rFonts w:eastAsia="SimSun" w:cs="Lucida Sans"/>
          <w:kern w:val="1"/>
          <w:lang w:eastAsia="hi-IN" w:bidi="hi-IN"/>
        </w:rPr>
      </w:pPr>
    </w:p>
    <w:p w:rsidR="006C6175" w:rsidRPr="006C6175" w:rsidRDefault="006C6175" w:rsidP="006C6175">
      <w:pPr>
        <w:widowControl w:val="0"/>
        <w:suppressAutoHyphens/>
        <w:jc w:val="center"/>
        <w:rPr>
          <w:rFonts w:eastAsia="SimSun" w:cs="Lucida Sans"/>
          <w:kern w:val="1"/>
          <w:lang w:eastAsia="hi-IN" w:bidi="hi-IN"/>
        </w:rPr>
      </w:pPr>
    </w:p>
    <w:p w:rsidR="004B3A7F" w:rsidRDefault="0016134B" w:rsidP="004B3A7F">
      <w:pPr>
        <w:spacing w:line="360" w:lineRule="auto"/>
        <w:jc w:val="center"/>
        <w:rPr>
          <w:b/>
          <w:sz w:val="28"/>
          <w:szCs w:val="28"/>
        </w:rPr>
      </w:pPr>
      <w:r>
        <w:rPr>
          <w:b/>
          <w:sz w:val="28"/>
          <w:szCs w:val="28"/>
        </w:rPr>
        <w:lastRenderedPageBreak/>
        <w:t>1.</w:t>
      </w:r>
      <w:r w:rsidR="004B3A7F" w:rsidRPr="00370795">
        <w:rPr>
          <w:b/>
          <w:sz w:val="28"/>
          <w:szCs w:val="28"/>
        </w:rPr>
        <w:t xml:space="preserve">ПЕРЕЧЕНЬ КОМПЕТЕНЦИЙ, ФОРМИРУЕМЫХ ПРИ ОСВОЕНИИ ДИСЦИПЛИНЫ </w:t>
      </w:r>
      <w:r w:rsidR="00580C6C">
        <w:rPr>
          <w:b/>
          <w:sz w:val="28"/>
          <w:szCs w:val="28"/>
        </w:rPr>
        <w:t>«История режиссуры</w:t>
      </w:r>
      <w:r w:rsidR="004B3A7F">
        <w:rPr>
          <w:b/>
          <w:sz w:val="28"/>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CE508C" w:rsidRPr="00CE508C" w:rsidTr="00711C0B">
        <w:trPr>
          <w:trHeight w:val="576"/>
        </w:trPr>
        <w:tc>
          <w:tcPr>
            <w:tcW w:w="2234" w:type="dxa"/>
            <w:shd w:val="clear" w:color="auto" w:fill="auto"/>
          </w:tcPr>
          <w:p w:rsidR="00CE508C" w:rsidRPr="00CE508C" w:rsidRDefault="00CE508C" w:rsidP="00CE508C">
            <w:pPr>
              <w:jc w:val="both"/>
              <w:rPr>
                <w:rFonts w:eastAsia="Calibri"/>
                <w:b/>
                <w:sz w:val="20"/>
                <w:szCs w:val="20"/>
              </w:rPr>
            </w:pPr>
            <w:r w:rsidRPr="00CE508C">
              <w:rPr>
                <w:rFonts w:eastAsia="Calibri"/>
                <w:b/>
                <w:sz w:val="20"/>
                <w:szCs w:val="20"/>
              </w:rPr>
              <w:t>Компетенция (код и наименование)</w:t>
            </w:r>
          </w:p>
        </w:tc>
        <w:tc>
          <w:tcPr>
            <w:tcW w:w="2501" w:type="dxa"/>
          </w:tcPr>
          <w:p w:rsidR="00CE508C" w:rsidRPr="00CE508C" w:rsidRDefault="00CE508C" w:rsidP="00CE508C">
            <w:pPr>
              <w:jc w:val="both"/>
              <w:rPr>
                <w:rFonts w:eastAsia="Calibri"/>
                <w:b/>
                <w:sz w:val="20"/>
                <w:szCs w:val="20"/>
              </w:rPr>
            </w:pPr>
            <w:r w:rsidRPr="00CE508C">
              <w:rPr>
                <w:rFonts w:eastAsia="Calibri"/>
                <w:b/>
                <w:sz w:val="20"/>
                <w:szCs w:val="20"/>
              </w:rPr>
              <w:t>Индикаторы</w:t>
            </w:r>
          </w:p>
          <w:p w:rsidR="00CE508C" w:rsidRPr="00CE508C" w:rsidRDefault="00CE508C" w:rsidP="00CE508C">
            <w:pPr>
              <w:jc w:val="both"/>
              <w:rPr>
                <w:rFonts w:eastAsia="Calibri"/>
                <w:b/>
                <w:sz w:val="20"/>
                <w:szCs w:val="20"/>
              </w:rPr>
            </w:pPr>
            <w:r w:rsidRPr="00CE508C">
              <w:rPr>
                <w:rFonts w:eastAsia="Calibri"/>
                <w:b/>
                <w:sz w:val="20"/>
                <w:szCs w:val="20"/>
              </w:rPr>
              <w:t>компетенций</w:t>
            </w:r>
          </w:p>
          <w:p w:rsidR="00CE508C" w:rsidRPr="00CE508C" w:rsidRDefault="00CE508C" w:rsidP="00CE508C">
            <w:pPr>
              <w:jc w:val="both"/>
              <w:rPr>
                <w:rFonts w:eastAsia="Calibri"/>
                <w:b/>
                <w:sz w:val="20"/>
                <w:szCs w:val="20"/>
              </w:rPr>
            </w:pPr>
          </w:p>
          <w:p w:rsidR="00CE508C" w:rsidRPr="00CE508C" w:rsidRDefault="00CE508C" w:rsidP="00CE508C">
            <w:pPr>
              <w:jc w:val="both"/>
              <w:rPr>
                <w:rFonts w:eastAsia="Calibri"/>
                <w:b/>
                <w:sz w:val="20"/>
                <w:szCs w:val="20"/>
              </w:rPr>
            </w:pPr>
          </w:p>
        </w:tc>
        <w:tc>
          <w:tcPr>
            <w:tcW w:w="4616" w:type="dxa"/>
            <w:shd w:val="clear" w:color="auto" w:fill="auto"/>
          </w:tcPr>
          <w:p w:rsidR="00CE508C" w:rsidRPr="00CE508C" w:rsidRDefault="00CE508C" w:rsidP="00CE508C">
            <w:pPr>
              <w:jc w:val="both"/>
              <w:rPr>
                <w:rFonts w:eastAsia="Calibri"/>
                <w:b/>
                <w:sz w:val="20"/>
                <w:szCs w:val="20"/>
              </w:rPr>
            </w:pPr>
            <w:r w:rsidRPr="00CE508C">
              <w:rPr>
                <w:rFonts w:eastAsia="Calibri"/>
                <w:b/>
                <w:sz w:val="20"/>
                <w:szCs w:val="20"/>
              </w:rPr>
              <w:t>Результаты обучения</w:t>
            </w:r>
          </w:p>
        </w:tc>
      </w:tr>
      <w:tr w:rsidR="00CE508C" w:rsidRPr="00CE508C" w:rsidTr="00711C0B">
        <w:trPr>
          <w:trHeight w:val="576"/>
        </w:trPr>
        <w:tc>
          <w:tcPr>
            <w:tcW w:w="2234" w:type="dxa"/>
            <w:shd w:val="clear" w:color="auto" w:fill="auto"/>
          </w:tcPr>
          <w:p w:rsidR="00CE508C" w:rsidRPr="00CE508C" w:rsidRDefault="00CE508C" w:rsidP="00CE508C">
            <w:pPr>
              <w:tabs>
                <w:tab w:val="left" w:pos="284"/>
                <w:tab w:val="left" w:pos="851"/>
              </w:tabs>
              <w:rPr>
                <w:rFonts w:eastAsia="Calibri"/>
                <w:sz w:val="20"/>
                <w:szCs w:val="20"/>
                <w:lang w:eastAsia="en-US"/>
              </w:rPr>
            </w:pPr>
            <w:r w:rsidRPr="00CE508C">
              <w:rPr>
                <w:rFonts w:eastAsia="Calibri"/>
                <w:sz w:val="20"/>
                <w:szCs w:val="20"/>
                <w:lang w:eastAsia="en-US"/>
              </w:rPr>
              <w:t>УК3. Способен осуществлять социальное взаимодействие и реализовывать свою роль в команде.</w:t>
            </w:r>
          </w:p>
          <w:p w:rsidR="00CE508C" w:rsidRPr="00CE508C" w:rsidRDefault="00CE508C" w:rsidP="00CE508C">
            <w:pPr>
              <w:tabs>
                <w:tab w:val="left" w:pos="284"/>
                <w:tab w:val="left" w:pos="851"/>
              </w:tabs>
              <w:rPr>
                <w:rFonts w:eastAsia="Calibri"/>
                <w:sz w:val="20"/>
                <w:szCs w:val="20"/>
                <w:lang w:eastAsia="en-US"/>
              </w:rPr>
            </w:pPr>
          </w:p>
          <w:p w:rsidR="00CE508C" w:rsidRPr="00CE508C" w:rsidRDefault="00CE508C" w:rsidP="00CE508C">
            <w:pPr>
              <w:tabs>
                <w:tab w:val="left" w:pos="284"/>
                <w:tab w:val="left" w:pos="851"/>
              </w:tabs>
              <w:rPr>
                <w:rFonts w:eastAsia="Calibri"/>
                <w:sz w:val="20"/>
                <w:szCs w:val="20"/>
                <w:lang w:eastAsia="en-US"/>
              </w:rPr>
            </w:pPr>
          </w:p>
        </w:tc>
        <w:tc>
          <w:tcPr>
            <w:tcW w:w="2501" w:type="dxa"/>
          </w:tcPr>
          <w:p w:rsidR="00CE508C" w:rsidRPr="00CE508C" w:rsidRDefault="00CE508C" w:rsidP="00CE508C">
            <w:pPr>
              <w:widowControl w:val="0"/>
              <w:autoSpaceDE w:val="0"/>
              <w:autoSpaceDN w:val="0"/>
              <w:rPr>
                <w:sz w:val="20"/>
                <w:szCs w:val="20"/>
                <w:lang w:bidi="ru-RU"/>
              </w:rPr>
            </w:pPr>
            <w:r w:rsidRPr="00CE508C">
              <w:rPr>
                <w:sz w:val="20"/>
                <w:szCs w:val="20"/>
                <w:lang w:bidi="ru-RU"/>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CE508C" w:rsidRPr="00CE508C" w:rsidRDefault="00CE508C" w:rsidP="00CE508C">
            <w:pPr>
              <w:widowControl w:val="0"/>
              <w:autoSpaceDE w:val="0"/>
              <w:autoSpaceDN w:val="0"/>
              <w:rPr>
                <w:sz w:val="20"/>
                <w:szCs w:val="20"/>
                <w:lang w:bidi="ru-RU"/>
              </w:rPr>
            </w:pP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616" w:type="dxa"/>
            <w:shd w:val="clear" w:color="auto" w:fill="auto"/>
          </w:tcPr>
          <w:p w:rsidR="00CE508C" w:rsidRPr="00CE508C" w:rsidRDefault="00CE508C" w:rsidP="00CE508C">
            <w:pPr>
              <w:tabs>
                <w:tab w:val="left" w:pos="176"/>
                <w:tab w:val="left" w:pos="252"/>
              </w:tabs>
              <w:rPr>
                <w:rFonts w:eastAsia="Calibri"/>
                <w:b/>
                <w:sz w:val="20"/>
                <w:szCs w:val="20"/>
                <w:lang w:eastAsia="en-US"/>
              </w:rPr>
            </w:pPr>
            <w:r w:rsidRPr="00CE508C">
              <w:rPr>
                <w:rFonts w:eastAsia="Calibri"/>
                <w:b/>
                <w:sz w:val="20"/>
                <w:szCs w:val="20"/>
                <w:lang w:eastAsia="en-US"/>
              </w:rPr>
              <w:t>Знать: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основы психологии общения,</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условия развития личности 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коллектива;</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профессиональные этические</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нормы;</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основные командные стратегии</w:t>
            </w:r>
          </w:p>
          <w:p w:rsidR="00CE508C" w:rsidRPr="00CE508C" w:rsidRDefault="00CE508C" w:rsidP="00CE508C">
            <w:pPr>
              <w:tabs>
                <w:tab w:val="left" w:pos="176"/>
                <w:tab w:val="left" w:pos="252"/>
              </w:tabs>
              <w:rPr>
                <w:rFonts w:eastAsia="Calibri"/>
                <w:b/>
                <w:sz w:val="20"/>
                <w:szCs w:val="20"/>
                <w:lang w:eastAsia="en-US"/>
              </w:rPr>
            </w:pPr>
            <w:r w:rsidRPr="00CE508C">
              <w:rPr>
                <w:rFonts w:eastAsia="Calibri"/>
                <w:b/>
                <w:sz w:val="20"/>
                <w:szCs w:val="20"/>
                <w:lang w:eastAsia="en-US"/>
              </w:rPr>
              <w:t>Уметь: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руководить работой команды,</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выстраивать отношения с коллегами,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используя закономерности психологии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общения;</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вырабатывать и реализовывать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командную стратегию;</w:t>
            </w:r>
          </w:p>
          <w:p w:rsidR="00CE508C" w:rsidRPr="00CE508C" w:rsidRDefault="00CE508C" w:rsidP="00CE508C">
            <w:pPr>
              <w:tabs>
                <w:tab w:val="left" w:pos="176"/>
                <w:tab w:val="left" w:pos="252"/>
              </w:tabs>
              <w:rPr>
                <w:rFonts w:eastAsia="Calibri"/>
                <w:b/>
                <w:sz w:val="20"/>
                <w:szCs w:val="20"/>
                <w:lang w:eastAsia="en-US"/>
              </w:rPr>
            </w:pPr>
            <w:r w:rsidRPr="00CE508C">
              <w:rPr>
                <w:rFonts w:eastAsia="Calibri"/>
                <w:b/>
                <w:sz w:val="20"/>
                <w:szCs w:val="20"/>
                <w:lang w:eastAsia="en-US"/>
              </w:rPr>
              <w:t>Владеть: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организационными навыками;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навыком эффективной</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коммуникации в команде</w:t>
            </w:r>
          </w:p>
        </w:tc>
      </w:tr>
      <w:tr w:rsidR="00CE508C" w:rsidRPr="00CE508C" w:rsidTr="00711C0B">
        <w:trPr>
          <w:trHeight w:val="576"/>
        </w:trPr>
        <w:tc>
          <w:tcPr>
            <w:tcW w:w="2234"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ОПК3. Способен соблюдать</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требования профессиональных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стандартов и нормы</w:t>
            </w:r>
          </w:p>
          <w:p w:rsidR="00CE508C" w:rsidRPr="00CE508C" w:rsidRDefault="00CE508C" w:rsidP="00CE508C">
            <w:pPr>
              <w:tabs>
                <w:tab w:val="left" w:pos="284"/>
                <w:tab w:val="left" w:pos="851"/>
              </w:tabs>
              <w:rPr>
                <w:rFonts w:eastAsia="Calibri"/>
                <w:sz w:val="20"/>
                <w:szCs w:val="20"/>
                <w:lang w:eastAsia="en-US"/>
              </w:rPr>
            </w:pPr>
            <w:r w:rsidRPr="00CE508C">
              <w:rPr>
                <w:rFonts w:eastAsia="Calibri"/>
                <w:sz w:val="20"/>
                <w:szCs w:val="20"/>
                <w:lang w:eastAsia="en-US"/>
              </w:rPr>
              <w:t>профессиональной этики.</w:t>
            </w:r>
          </w:p>
        </w:tc>
        <w:tc>
          <w:tcPr>
            <w:tcW w:w="2501" w:type="dxa"/>
          </w:tcPr>
          <w:p w:rsidR="00CE508C" w:rsidRPr="00CE508C" w:rsidRDefault="00CE508C" w:rsidP="00CE508C">
            <w:pPr>
              <w:widowControl w:val="0"/>
              <w:autoSpaceDE w:val="0"/>
              <w:autoSpaceDN w:val="0"/>
              <w:ind w:hanging="22"/>
              <w:rPr>
                <w:sz w:val="20"/>
                <w:szCs w:val="20"/>
                <w:lang w:bidi="ru-RU"/>
              </w:rPr>
            </w:pPr>
            <w:r w:rsidRPr="00CE508C">
              <w:rPr>
                <w:sz w:val="20"/>
                <w:szCs w:val="20"/>
                <w:lang w:bidi="ru-RU"/>
              </w:rPr>
              <w:t xml:space="preserve">ОПК – 3.1. Знает профессиональные и </w:t>
            </w:r>
          </w:p>
          <w:p w:rsidR="00CE508C" w:rsidRPr="00CE508C" w:rsidRDefault="00CE508C" w:rsidP="00CE508C">
            <w:pPr>
              <w:widowControl w:val="0"/>
              <w:autoSpaceDE w:val="0"/>
              <w:autoSpaceDN w:val="0"/>
              <w:ind w:hanging="22"/>
              <w:rPr>
                <w:sz w:val="20"/>
                <w:szCs w:val="20"/>
                <w:lang w:bidi="ru-RU"/>
              </w:rPr>
            </w:pPr>
            <w:r w:rsidRPr="00CE508C">
              <w:rPr>
                <w:sz w:val="20"/>
                <w:szCs w:val="20"/>
                <w:lang w:bidi="ru-RU"/>
              </w:rPr>
              <w:t>морально-этические требования, предъявляемые профессии.</w:t>
            </w:r>
          </w:p>
          <w:p w:rsidR="00CE508C" w:rsidRPr="00CE508C" w:rsidRDefault="00CE508C" w:rsidP="00CE508C">
            <w:pPr>
              <w:widowControl w:val="0"/>
              <w:autoSpaceDE w:val="0"/>
              <w:autoSpaceDN w:val="0"/>
              <w:ind w:hanging="22"/>
              <w:rPr>
                <w:sz w:val="20"/>
                <w:szCs w:val="20"/>
                <w:lang w:bidi="ru-RU"/>
              </w:rPr>
            </w:pPr>
          </w:p>
          <w:p w:rsidR="00CE508C" w:rsidRPr="00CE508C" w:rsidRDefault="00CE508C" w:rsidP="00CE508C">
            <w:pPr>
              <w:widowControl w:val="0"/>
              <w:autoSpaceDE w:val="0"/>
              <w:autoSpaceDN w:val="0"/>
              <w:ind w:hanging="22"/>
              <w:rPr>
                <w:sz w:val="20"/>
                <w:szCs w:val="20"/>
                <w:lang w:bidi="ru-RU"/>
              </w:rPr>
            </w:pPr>
            <w:r w:rsidRPr="00CE508C">
              <w:rPr>
                <w:sz w:val="20"/>
                <w:szCs w:val="20"/>
                <w:lang w:bidi="ru-RU"/>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CE508C" w:rsidRPr="00CE508C" w:rsidRDefault="00CE508C" w:rsidP="00CE508C">
            <w:pPr>
              <w:widowControl w:val="0"/>
              <w:autoSpaceDE w:val="0"/>
              <w:autoSpaceDN w:val="0"/>
              <w:ind w:hanging="22"/>
              <w:rPr>
                <w:sz w:val="20"/>
                <w:szCs w:val="20"/>
                <w:lang w:bidi="ru-RU"/>
              </w:rPr>
            </w:pPr>
          </w:p>
          <w:p w:rsidR="00CE508C" w:rsidRPr="00CE508C" w:rsidRDefault="00CE508C" w:rsidP="00CE508C">
            <w:pPr>
              <w:autoSpaceDE w:val="0"/>
              <w:autoSpaceDN w:val="0"/>
              <w:adjustRightInd w:val="0"/>
              <w:ind w:hanging="22"/>
              <w:rPr>
                <w:rFonts w:eastAsia="Calibri"/>
                <w:b/>
                <w:sz w:val="20"/>
                <w:szCs w:val="20"/>
                <w:lang w:eastAsia="en-US"/>
              </w:rPr>
            </w:pPr>
            <w:r w:rsidRPr="00CE508C">
              <w:rPr>
                <w:rFonts w:eastAsia="Calibri"/>
                <w:sz w:val="20"/>
                <w:szCs w:val="20"/>
                <w:lang w:eastAsia="en-US"/>
              </w:rPr>
              <w:t>ОПК – 3.3. Владеет навыками постановки, осознания и решения возникающих</w:t>
            </w:r>
          </w:p>
        </w:tc>
        <w:tc>
          <w:tcPr>
            <w:tcW w:w="4616"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Знать:</w:t>
            </w:r>
            <w:r w:rsidRPr="00CE508C">
              <w:rPr>
                <w:rFonts w:eastAsia="Calibri"/>
                <w:sz w:val="20"/>
                <w:szCs w:val="20"/>
                <w:lang w:eastAsia="en-US"/>
              </w:rPr>
              <w:t xml:space="preserve"> номенклатуру и назначение документов, регламентирующих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 xml:space="preserve">профессиональную деятельность; </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требования профессиональных стандартов и правила профессиональной этики.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Уметь:</w:t>
            </w:r>
            <w:r w:rsidRPr="00CE508C">
              <w:rPr>
                <w:rFonts w:eastAsia="Calibri"/>
                <w:sz w:val="20"/>
                <w:szCs w:val="20"/>
                <w:lang w:eastAsia="en-US"/>
              </w:rPr>
              <w:t xml:space="preserve"> адекватно оценивать результаты своей профессиональной деятельности на основе требований профессиональных стандартов и норм профессиональной этики.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Владеть:</w:t>
            </w:r>
            <w:r w:rsidRPr="00CE508C">
              <w:rPr>
                <w:rFonts w:eastAsia="Calibri"/>
                <w:sz w:val="20"/>
                <w:szCs w:val="20"/>
                <w:lang w:eastAsia="en-US"/>
              </w:rPr>
              <w:t xml:space="preserve"> навыками применения</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профессиональных стандартов и норм профессиональной этики; навыками самооценки, критического анализа</w:t>
            </w:r>
          </w:p>
          <w:p w:rsidR="00CE508C" w:rsidRPr="00CE508C" w:rsidRDefault="00CE508C" w:rsidP="00CE508C">
            <w:pPr>
              <w:autoSpaceDE w:val="0"/>
              <w:autoSpaceDN w:val="0"/>
              <w:adjustRightInd w:val="0"/>
              <w:rPr>
                <w:rFonts w:eastAsia="Calibri"/>
                <w:b/>
                <w:sz w:val="20"/>
                <w:szCs w:val="20"/>
                <w:lang w:eastAsia="en-US"/>
              </w:rPr>
            </w:pPr>
            <w:r w:rsidRPr="00CE508C">
              <w:rPr>
                <w:rFonts w:eastAsia="Calibri"/>
                <w:sz w:val="20"/>
                <w:szCs w:val="20"/>
                <w:lang w:eastAsia="en-US"/>
              </w:rPr>
              <w:t>особенностей своего профессионального поведения.</w:t>
            </w:r>
          </w:p>
        </w:tc>
      </w:tr>
      <w:tr w:rsidR="00CE508C" w:rsidRPr="00CE508C" w:rsidTr="00711C0B">
        <w:trPr>
          <w:trHeight w:val="576"/>
        </w:trPr>
        <w:tc>
          <w:tcPr>
            <w:tcW w:w="2234" w:type="dxa"/>
            <w:shd w:val="clear" w:color="auto" w:fill="auto"/>
          </w:tcPr>
          <w:p w:rsidR="00CE508C" w:rsidRPr="00CE508C" w:rsidRDefault="00CE508C" w:rsidP="00CE508C">
            <w:pPr>
              <w:tabs>
                <w:tab w:val="left" w:pos="284"/>
                <w:tab w:val="left" w:pos="851"/>
              </w:tabs>
              <w:rPr>
                <w:rFonts w:eastAsia="Calibri"/>
                <w:sz w:val="20"/>
                <w:szCs w:val="20"/>
                <w:lang w:eastAsia="en-US"/>
              </w:rPr>
            </w:pPr>
            <w:r w:rsidRPr="00CE508C">
              <w:rPr>
                <w:rFonts w:eastAsia="Calibri"/>
                <w:sz w:val="20"/>
                <w:szCs w:val="20"/>
                <w:lang w:eastAsia="en-US"/>
              </w:rPr>
              <w:t xml:space="preserve">ПК1. Владеет теорией и практикой режиссерского анализа и сценического воплощения произведений художественной литературы-драматургии, прозы, поэзии - основами </w:t>
            </w:r>
            <w:proofErr w:type="spellStart"/>
            <w:r w:rsidRPr="00CE508C">
              <w:rPr>
                <w:rFonts w:eastAsia="Calibri"/>
                <w:sz w:val="20"/>
                <w:szCs w:val="20"/>
                <w:lang w:eastAsia="en-US"/>
              </w:rPr>
              <w:t>инсценирования</w:t>
            </w:r>
            <w:proofErr w:type="spellEnd"/>
            <w:r w:rsidRPr="00CE508C">
              <w:rPr>
                <w:rFonts w:eastAsia="Calibri"/>
                <w:sz w:val="20"/>
                <w:szCs w:val="20"/>
                <w:lang w:eastAsia="en-US"/>
              </w:rPr>
              <w:t>.</w:t>
            </w:r>
          </w:p>
        </w:tc>
        <w:tc>
          <w:tcPr>
            <w:tcW w:w="2501" w:type="dxa"/>
          </w:tcPr>
          <w:p w:rsidR="00CE508C" w:rsidRPr="00CE508C" w:rsidRDefault="00CE508C" w:rsidP="00CE508C">
            <w:pPr>
              <w:tabs>
                <w:tab w:val="left" w:pos="284"/>
                <w:tab w:val="left" w:pos="851"/>
              </w:tabs>
              <w:autoSpaceDE w:val="0"/>
              <w:autoSpaceDN w:val="0"/>
              <w:adjustRightInd w:val="0"/>
              <w:rPr>
                <w:sz w:val="20"/>
                <w:szCs w:val="20"/>
              </w:rPr>
            </w:pPr>
            <w:r w:rsidRPr="00CE508C">
              <w:rPr>
                <w:sz w:val="20"/>
                <w:szCs w:val="20"/>
              </w:rPr>
              <w:t>ПК1.1 Основы режиссуры и актерского мастерства.</w:t>
            </w:r>
          </w:p>
          <w:p w:rsidR="00CE508C" w:rsidRPr="00CE508C" w:rsidRDefault="00CE508C" w:rsidP="00CE508C">
            <w:pPr>
              <w:tabs>
                <w:tab w:val="left" w:pos="284"/>
                <w:tab w:val="left" w:pos="851"/>
              </w:tabs>
              <w:autoSpaceDE w:val="0"/>
              <w:autoSpaceDN w:val="0"/>
              <w:adjustRightInd w:val="0"/>
              <w:rPr>
                <w:sz w:val="20"/>
                <w:szCs w:val="20"/>
              </w:rPr>
            </w:pPr>
            <w:r w:rsidRPr="00CE508C">
              <w:rPr>
                <w:sz w:val="20"/>
                <w:szCs w:val="20"/>
              </w:rPr>
              <w:t>ПК1.2 Знает и разбирается в современной и классической драматургии, прозе, поэзии.</w:t>
            </w:r>
          </w:p>
          <w:p w:rsidR="00CE508C" w:rsidRPr="00CE508C" w:rsidRDefault="00CE508C" w:rsidP="00CE508C">
            <w:pPr>
              <w:tabs>
                <w:tab w:val="left" w:pos="284"/>
                <w:tab w:val="left" w:pos="851"/>
              </w:tabs>
              <w:autoSpaceDE w:val="0"/>
              <w:autoSpaceDN w:val="0"/>
              <w:adjustRightInd w:val="0"/>
              <w:rPr>
                <w:sz w:val="20"/>
                <w:szCs w:val="20"/>
              </w:rPr>
            </w:pPr>
            <w:r w:rsidRPr="00CE508C">
              <w:rPr>
                <w:sz w:val="20"/>
                <w:szCs w:val="20"/>
              </w:rPr>
              <w:t>ПК1.3 Умеет планировать, разрабатывать и согласовывать план творческо-производственной работы в том числе с использованием макетов и экспликаций.</w:t>
            </w:r>
          </w:p>
        </w:tc>
        <w:tc>
          <w:tcPr>
            <w:tcW w:w="4616" w:type="dxa"/>
            <w:shd w:val="clear" w:color="auto" w:fill="auto"/>
          </w:tcPr>
          <w:p w:rsidR="00CE508C" w:rsidRPr="00CE508C" w:rsidRDefault="00CE508C" w:rsidP="00CE508C">
            <w:pPr>
              <w:tabs>
                <w:tab w:val="left" w:pos="284"/>
                <w:tab w:val="left" w:pos="851"/>
              </w:tabs>
              <w:autoSpaceDE w:val="0"/>
              <w:autoSpaceDN w:val="0"/>
              <w:adjustRightInd w:val="0"/>
              <w:rPr>
                <w:sz w:val="20"/>
                <w:szCs w:val="20"/>
              </w:rPr>
            </w:pPr>
            <w:r w:rsidRPr="00CE508C">
              <w:rPr>
                <w:b/>
                <w:sz w:val="20"/>
                <w:szCs w:val="20"/>
              </w:rPr>
              <w:t>Знать:</w:t>
            </w:r>
            <w:r w:rsidRPr="00CE508C">
              <w:rPr>
                <w:sz w:val="20"/>
                <w:szCs w:val="20"/>
              </w:rPr>
              <w:t xml:space="preserve"> основные положения теории и практики режиссерского анализа и сценического воплощения произведений художественной литературы- драматургии, прозы, поэзии; основные принципы </w:t>
            </w:r>
            <w:proofErr w:type="spellStart"/>
            <w:r w:rsidRPr="00CE508C">
              <w:rPr>
                <w:sz w:val="20"/>
                <w:szCs w:val="20"/>
              </w:rPr>
              <w:t>инсценирования</w:t>
            </w:r>
            <w:proofErr w:type="spellEnd"/>
            <w:r w:rsidRPr="00CE508C">
              <w:rPr>
                <w:sz w:val="20"/>
                <w:szCs w:val="20"/>
              </w:rPr>
              <w:t>;</w:t>
            </w:r>
          </w:p>
          <w:p w:rsidR="00CE508C" w:rsidRPr="00CE508C" w:rsidRDefault="00CE508C" w:rsidP="00CE508C">
            <w:pPr>
              <w:tabs>
                <w:tab w:val="left" w:pos="284"/>
                <w:tab w:val="left" w:pos="851"/>
              </w:tabs>
              <w:autoSpaceDE w:val="0"/>
              <w:autoSpaceDN w:val="0"/>
              <w:adjustRightInd w:val="0"/>
              <w:rPr>
                <w:sz w:val="20"/>
                <w:szCs w:val="20"/>
              </w:rPr>
            </w:pPr>
            <w:r w:rsidRPr="00CE508C">
              <w:rPr>
                <w:b/>
                <w:sz w:val="20"/>
                <w:szCs w:val="20"/>
              </w:rPr>
              <w:t>Уметь:</w:t>
            </w:r>
            <w:r w:rsidRPr="00CE508C">
              <w:rPr>
                <w:sz w:val="20"/>
                <w:szCs w:val="20"/>
              </w:rPr>
              <w:t xml:space="preserve"> творчески применять полученные знания на практике;</w:t>
            </w:r>
          </w:p>
          <w:p w:rsidR="00CE508C" w:rsidRPr="00CE508C" w:rsidRDefault="00CE508C" w:rsidP="00CE508C">
            <w:pPr>
              <w:tabs>
                <w:tab w:val="left" w:pos="284"/>
                <w:tab w:val="left" w:pos="851"/>
              </w:tabs>
              <w:rPr>
                <w:rFonts w:eastAsia="Calibri"/>
                <w:b/>
                <w:sz w:val="20"/>
                <w:szCs w:val="20"/>
                <w:lang w:eastAsia="en-US"/>
              </w:rPr>
            </w:pPr>
            <w:r w:rsidRPr="00CE508C">
              <w:rPr>
                <w:rFonts w:eastAsia="Calibri"/>
                <w:b/>
                <w:sz w:val="20"/>
                <w:szCs w:val="20"/>
                <w:lang w:eastAsia="en-US"/>
              </w:rPr>
              <w:t>Владеть:</w:t>
            </w:r>
            <w:r w:rsidRPr="00CE508C">
              <w:rPr>
                <w:rFonts w:eastAsia="Calibri"/>
                <w:sz w:val="20"/>
                <w:szCs w:val="20"/>
                <w:lang w:eastAsia="en-US"/>
              </w:rPr>
              <w:t xml:space="preserve"> искусством создания сценических экспликаций на основе анализа произведений литературы.</w:t>
            </w:r>
          </w:p>
        </w:tc>
      </w:tr>
      <w:tr w:rsidR="00CE508C" w:rsidRPr="00CE508C" w:rsidTr="00711C0B">
        <w:trPr>
          <w:trHeight w:val="576"/>
        </w:trPr>
        <w:tc>
          <w:tcPr>
            <w:tcW w:w="2234"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lastRenderedPageBreak/>
              <w:t>ПК5. Владение основными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формами и методами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этнокультурного образования,</w:t>
            </w:r>
          </w:p>
          <w:p w:rsidR="00CE508C" w:rsidRPr="00CE508C" w:rsidRDefault="00CE508C" w:rsidP="00CE508C">
            <w:pPr>
              <w:autoSpaceDE w:val="0"/>
              <w:autoSpaceDN w:val="0"/>
              <w:adjustRightInd w:val="0"/>
              <w:rPr>
                <w:rFonts w:eastAsia="Calibri"/>
                <w:sz w:val="20"/>
                <w:szCs w:val="20"/>
                <w:lang w:eastAsia="en-US"/>
              </w:rPr>
            </w:pP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педагогического руководства коллективом народного творчества.</w:t>
            </w:r>
          </w:p>
        </w:tc>
        <w:tc>
          <w:tcPr>
            <w:tcW w:w="2501" w:type="dxa"/>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ПК5.1 Знает о сущности, предмете, целях и задачах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современного</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этнокультурного</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образования, о его взаимосвязях с различными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отраслями педагогической науки;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ПК5.2 Способен раскрыть</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роль этнокультурного образования в современном</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мировом культурно- информационном пространстве;</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 xml:space="preserve"> </w:t>
            </w:r>
          </w:p>
          <w:p w:rsidR="00CE508C" w:rsidRPr="00CE508C" w:rsidRDefault="00CE508C" w:rsidP="00CE508C">
            <w:pPr>
              <w:autoSpaceDE w:val="0"/>
              <w:autoSpaceDN w:val="0"/>
              <w:adjustRightInd w:val="0"/>
              <w:rPr>
                <w:rFonts w:eastAsia="Calibri"/>
                <w:sz w:val="20"/>
                <w:szCs w:val="20"/>
                <w:lang w:eastAsia="en-US"/>
              </w:rPr>
            </w:pPr>
          </w:p>
        </w:tc>
        <w:tc>
          <w:tcPr>
            <w:tcW w:w="4616"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Знать:</w:t>
            </w:r>
            <w:r w:rsidRPr="00CE508C">
              <w:rPr>
                <w:rFonts w:eastAsia="Calibri"/>
                <w:sz w:val="20"/>
                <w:szCs w:val="20"/>
                <w:lang w:eastAsia="en-US"/>
              </w:rPr>
              <w:t xml:space="preserve"> сущность, предмет, цели и задачи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 xml:space="preserve">этнокультурного образования, его взаимосвязи с различными отраслями педагогической науки; основные направления (концепции) и исследователей в области </w:t>
            </w: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основные средства, приемы, методы и факторы народного воспитания; формы и методы педагогического руководства коллективом народного творчества.</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 xml:space="preserve">Уметь: </w:t>
            </w:r>
            <w:r w:rsidRPr="00CE508C">
              <w:rPr>
                <w:rFonts w:eastAsia="Calibri"/>
                <w:sz w:val="20"/>
                <w:szCs w:val="20"/>
                <w:lang w:eastAsia="en-US"/>
              </w:rPr>
              <w:t xml:space="preserve">объяснять содержание и тенденции развития основных форм и методов этнокультурного образования; обнаруживать взаимосвязи форм и методов в области этнокультурного образования и </w:t>
            </w: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высказывать оценочное суждение о формах и методах народной педагогики и потенциале их использования в современном этнокультурном образовании; использовать теоретические знания применительно к практике руководства коллективом народного</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творчества.</w:t>
            </w:r>
          </w:p>
          <w:p w:rsidR="00CE508C" w:rsidRPr="00CE508C" w:rsidRDefault="00CE508C" w:rsidP="00CE508C">
            <w:pPr>
              <w:autoSpaceDE w:val="0"/>
              <w:autoSpaceDN w:val="0"/>
              <w:adjustRightInd w:val="0"/>
              <w:rPr>
                <w:rFonts w:eastAsia="Calibri"/>
                <w:b/>
                <w:sz w:val="20"/>
                <w:szCs w:val="20"/>
                <w:lang w:eastAsia="en-US"/>
              </w:rPr>
            </w:pPr>
            <w:r w:rsidRPr="00CE508C">
              <w:rPr>
                <w:rFonts w:eastAsia="Calibri"/>
                <w:b/>
                <w:sz w:val="20"/>
                <w:szCs w:val="20"/>
                <w:lang w:eastAsia="en-US"/>
              </w:rPr>
              <w:t xml:space="preserve">Владеть: </w:t>
            </w:r>
            <w:r w:rsidRPr="00CE508C">
              <w:rPr>
                <w:rFonts w:eastAsia="Calibri"/>
                <w:sz w:val="20"/>
                <w:szCs w:val="20"/>
                <w:lang w:eastAsia="en-US"/>
              </w:rPr>
              <w:t xml:space="preserve">навыками применения основных форм и методов этнокультурного образования, </w:t>
            </w: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педагогического руководства коллективом народного творчества.</w:t>
            </w:r>
          </w:p>
        </w:tc>
      </w:tr>
      <w:tr w:rsidR="00CE508C" w:rsidRPr="00CE508C" w:rsidTr="00711C0B">
        <w:trPr>
          <w:trHeight w:val="576"/>
        </w:trPr>
        <w:tc>
          <w:tcPr>
            <w:tcW w:w="2234"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ПК9. 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501" w:type="dxa"/>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ПК9.1 Способен в коллективе разработать</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и внедрить методику</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организации и руководства</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этнокультурными центрами, любительскими театрами, а также методические основы</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обучения теории и истории народной художественной культуры в различных типах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учебных заведений;</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ПК9.2 Способен участвовать в организационно-методической деятельности по подготовке и проведению</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фестивалей, конкурсов, смотров, олимпиад, праздников, выставок, мастер-классов,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семинаров, конференций и других мероприятий с участием этнокультурных центров,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любительских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театров,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а</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также</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образовательных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организаций,</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осуществляющих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подготовку учащихся в области теории и истории народной художественной культуры;</w:t>
            </w:r>
          </w:p>
        </w:tc>
        <w:tc>
          <w:tcPr>
            <w:tcW w:w="4616"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 xml:space="preserve">Знать: </w:t>
            </w:r>
            <w:r w:rsidRPr="00CE508C">
              <w:rPr>
                <w:rFonts w:eastAsia="Calibri"/>
                <w:sz w:val="20"/>
                <w:szCs w:val="20"/>
                <w:lang w:eastAsia="en-US"/>
              </w:rPr>
              <w:t>о современных процессах, явлениях и тенденциях в области народной художественной культуры;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 xml:space="preserve">Уметь: </w:t>
            </w:r>
            <w:r w:rsidRPr="00CE508C">
              <w:rPr>
                <w:rFonts w:eastAsia="Calibri"/>
                <w:sz w:val="20"/>
                <w:szCs w:val="20"/>
                <w:lang w:eastAsia="en-US"/>
              </w:rPr>
              <w:t xml:space="preserve">собирать, обобщать, классифицировать и анализировать эмпирическую информацию по научно- </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методической деятельности коллективов народного художественного творчества, этнокультурных учреждений и организаций; обосновывать необходимость в научно-методическом обеспечении деятельности коллективов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народного художественного творчества, этнокультурных учреждений и организаций.</w:t>
            </w:r>
          </w:p>
          <w:p w:rsidR="00CE508C" w:rsidRPr="00CE508C" w:rsidRDefault="00CE508C" w:rsidP="00CE508C">
            <w:pPr>
              <w:autoSpaceDE w:val="0"/>
              <w:autoSpaceDN w:val="0"/>
              <w:adjustRightInd w:val="0"/>
              <w:rPr>
                <w:rFonts w:eastAsia="Calibri"/>
                <w:b/>
                <w:sz w:val="20"/>
                <w:szCs w:val="20"/>
                <w:lang w:eastAsia="en-US"/>
              </w:rPr>
            </w:pPr>
            <w:r w:rsidRPr="00CE508C">
              <w:rPr>
                <w:rFonts w:eastAsia="Calibri"/>
                <w:b/>
                <w:sz w:val="20"/>
                <w:szCs w:val="20"/>
                <w:lang w:eastAsia="en-US"/>
              </w:rPr>
              <w:t>Владеть:</w:t>
            </w:r>
            <w:r w:rsidRPr="00CE508C">
              <w:rPr>
                <w:rFonts w:eastAsia="Calibri"/>
                <w:sz w:val="20"/>
                <w:szCs w:val="20"/>
                <w:lang w:eastAsia="en-US"/>
              </w:rPr>
              <w:t xml:space="preserve"> методами сбора и анализа эмпирической информации;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tc>
      </w:tr>
    </w:tbl>
    <w:p w:rsidR="00E57D8C" w:rsidRDefault="00E57D8C" w:rsidP="004B3A7F">
      <w:pPr>
        <w:spacing w:line="360" w:lineRule="auto"/>
        <w:jc w:val="center"/>
        <w:rPr>
          <w:b/>
          <w:sz w:val="28"/>
          <w:szCs w:val="28"/>
        </w:rPr>
      </w:pPr>
    </w:p>
    <w:p w:rsidR="004B3A7F" w:rsidRPr="004B3A7F" w:rsidRDefault="004B3A7F" w:rsidP="004B3A7F">
      <w:pPr>
        <w:autoSpaceDE w:val="0"/>
        <w:autoSpaceDN w:val="0"/>
        <w:adjustRightInd w:val="0"/>
        <w:jc w:val="center"/>
        <w:rPr>
          <w:rFonts w:eastAsia="Calibri"/>
          <w:b/>
          <w:bCs/>
          <w:color w:val="000000"/>
          <w:sz w:val="28"/>
          <w:szCs w:val="28"/>
          <w:lang w:bidi="mr-IN"/>
        </w:rPr>
      </w:pPr>
    </w:p>
    <w:p w:rsidR="004B3A7F" w:rsidRPr="00B2308C" w:rsidRDefault="004B3A7F" w:rsidP="00B86E7B">
      <w:pPr>
        <w:autoSpaceDE w:val="0"/>
        <w:autoSpaceDN w:val="0"/>
        <w:adjustRightInd w:val="0"/>
        <w:jc w:val="center"/>
        <w:rPr>
          <w:rFonts w:eastAsia="Calibri"/>
          <w:b/>
          <w:bCs/>
          <w:color w:val="000000"/>
          <w:lang w:bidi="mr-IN"/>
        </w:rPr>
      </w:pPr>
      <w:r w:rsidRPr="00B2308C">
        <w:rPr>
          <w:rFonts w:eastAsia="Calibri"/>
          <w:b/>
          <w:bCs/>
          <w:color w:val="000000"/>
          <w:lang w:bidi="mr-IN"/>
        </w:rPr>
        <w:t>Задания для входного контроля</w:t>
      </w:r>
    </w:p>
    <w:p w:rsidR="0078610E" w:rsidRPr="00B2308C" w:rsidRDefault="0078610E" w:rsidP="0078610E">
      <w:pPr>
        <w:suppressAutoHyphens/>
        <w:spacing w:line="276" w:lineRule="auto"/>
        <w:ind w:firstLine="709"/>
        <w:jc w:val="both"/>
      </w:pPr>
      <w:r w:rsidRPr="00B2308C">
        <w:t xml:space="preserve">Входной контроль знаний осуществляется до начала изучения материала курса.   </w:t>
      </w:r>
    </w:p>
    <w:p w:rsidR="0078610E" w:rsidRPr="00B2308C" w:rsidRDefault="0078610E" w:rsidP="0078610E">
      <w:pPr>
        <w:suppressAutoHyphens/>
        <w:spacing w:line="276" w:lineRule="auto"/>
        <w:ind w:firstLine="709"/>
        <w:jc w:val="both"/>
      </w:pPr>
      <w:r w:rsidRPr="00B2308C">
        <w:t xml:space="preserve">Входной контроль позволяет: </w:t>
      </w:r>
    </w:p>
    <w:p w:rsidR="0078610E" w:rsidRPr="00B2308C" w:rsidRDefault="0078610E" w:rsidP="0078610E">
      <w:pPr>
        <w:suppressAutoHyphens/>
        <w:spacing w:line="276" w:lineRule="auto"/>
        <w:ind w:firstLine="709"/>
        <w:jc w:val="both"/>
      </w:pPr>
      <w:r w:rsidRPr="00B2308C">
        <w:t>•</w:t>
      </w:r>
      <w:r w:rsidRPr="00B2308C">
        <w:tab/>
        <w:t xml:space="preserve">определить уровень базовых знаний; </w:t>
      </w:r>
    </w:p>
    <w:p w:rsidR="0078610E" w:rsidRPr="00B2308C" w:rsidRDefault="0078610E" w:rsidP="0078610E">
      <w:pPr>
        <w:suppressAutoHyphens/>
        <w:spacing w:line="276" w:lineRule="auto"/>
        <w:ind w:firstLine="709"/>
        <w:jc w:val="both"/>
      </w:pPr>
      <w:r w:rsidRPr="00B2308C">
        <w:t>•</w:t>
      </w:r>
      <w:r w:rsidRPr="00B2308C">
        <w:tab/>
        <w:t>узнать насколько обучающийся уже знаком с этой отраслью знаний;</w:t>
      </w:r>
    </w:p>
    <w:p w:rsidR="0078610E" w:rsidRPr="00B2308C" w:rsidRDefault="0078610E" w:rsidP="0078610E">
      <w:pPr>
        <w:suppressAutoHyphens/>
        <w:spacing w:line="276" w:lineRule="auto"/>
        <w:ind w:firstLine="709"/>
        <w:jc w:val="both"/>
      </w:pPr>
      <w:r w:rsidRPr="00B2308C">
        <w:t>•</w:t>
      </w:r>
      <w:r w:rsidRPr="00B2308C">
        <w:tab/>
        <w:t>выявить неточные и ложные представления;</w:t>
      </w:r>
    </w:p>
    <w:p w:rsidR="0078610E" w:rsidRPr="00B2308C" w:rsidRDefault="0078610E" w:rsidP="0078610E">
      <w:pPr>
        <w:suppressAutoHyphens/>
        <w:spacing w:line="276" w:lineRule="auto"/>
        <w:ind w:firstLine="709"/>
        <w:jc w:val="both"/>
      </w:pPr>
      <w:r w:rsidRPr="00B2308C">
        <w:t>•</w:t>
      </w:r>
      <w:r w:rsidRPr="00B2308C">
        <w:tab/>
        <w:t>скорректировать процесс обучения;</w:t>
      </w:r>
    </w:p>
    <w:p w:rsidR="0078610E" w:rsidRPr="00B2308C" w:rsidRDefault="0078610E" w:rsidP="0078610E">
      <w:pPr>
        <w:suppressAutoHyphens/>
        <w:spacing w:line="276" w:lineRule="auto"/>
        <w:ind w:firstLine="709"/>
        <w:jc w:val="both"/>
      </w:pPr>
      <w:r w:rsidRPr="00B2308C">
        <w:t>•</w:t>
      </w:r>
      <w:r w:rsidRPr="00B2308C">
        <w:tab/>
        <w:t xml:space="preserve">определить уровень прилежания и дисциплинированности. </w:t>
      </w:r>
    </w:p>
    <w:p w:rsidR="0044373B" w:rsidRPr="00B2308C" w:rsidRDefault="0078610E" w:rsidP="0044373B">
      <w:pPr>
        <w:suppressAutoHyphens/>
        <w:spacing w:line="276" w:lineRule="auto"/>
        <w:ind w:firstLine="709"/>
        <w:jc w:val="both"/>
      </w:pPr>
      <w:r w:rsidRPr="00B2308C">
        <w:t xml:space="preserve">Для прохождения входного контроля необходимо </w:t>
      </w:r>
      <w:r w:rsidR="00B00BD7" w:rsidRPr="00B2308C">
        <w:t>ответить на тестовые</w:t>
      </w:r>
      <w:r w:rsidRPr="00B2308C">
        <w:t xml:space="preserve"> вопросы. Оценка не выставляется, но преподаватель обязательно учитывает прилежание обучающегося при определении результатов итогового контроля.</w:t>
      </w:r>
    </w:p>
    <w:p w:rsidR="0044373B" w:rsidRPr="00B2308C" w:rsidRDefault="0044373B" w:rsidP="00AE6FC8">
      <w:pPr>
        <w:numPr>
          <w:ilvl w:val="0"/>
          <w:numId w:val="1"/>
        </w:numPr>
        <w:ind w:left="0"/>
        <w:rPr>
          <w:color w:val="000000"/>
        </w:rPr>
      </w:pPr>
      <w:r w:rsidRPr="00B2308C">
        <w:rPr>
          <w:b/>
          <w:bCs/>
          <w:color w:val="000000"/>
        </w:rPr>
        <w:t>По толковому словарю В.И. Даля режиссер – это:</w:t>
      </w:r>
    </w:p>
    <w:p w:rsidR="0044373B" w:rsidRPr="00B2308C" w:rsidRDefault="0044373B" w:rsidP="0044373B">
      <w:pPr>
        <w:rPr>
          <w:color w:val="000000"/>
        </w:rPr>
      </w:pPr>
      <w:r w:rsidRPr="00B2308C">
        <w:rPr>
          <w:color w:val="000000"/>
        </w:rPr>
        <w:t>А. Управляющий актерами, игрою, представленьями, назначающий, что давать или ставить, раздающий роли;</w:t>
      </w:r>
    </w:p>
    <w:p w:rsidR="0044373B" w:rsidRPr="00B2308C" w:rsidRDefault="0044373B" w:rsidP="0044373B">
      <w:pPr>
        <w:rPr>
          <w:color w:val="000000"/>
        </w:rPr>
      </w:pPr>
      <w:r w:rsidRPr="00B2308C">
        <w:rPr>
          <w:color w:val="000000"/>
        </w:rPr>
        <w:t>Б. Творческий работник зрелищных видов искусства: театра, кинематографа, телевидения, цирка, эстрады;</w:t>
      </w:r>
    </w:p>
    <w:p w:rsidR="0044373B" w:rsidRPr="00B2308C" w:rsidRDefault="0044373B" w:rsidP="0044373B">
      <w:pPr>
        <w:rPr>
          <w:color w:val="000000"/>
        </w:rPr>
      </w:pPr>
      <w:r w:rsidRPr="00B2308C">
        <w:rPr>
          <w:color w:val="000000"/>
        </w:rPr>
        <w:t>В. Творческий работник, художественный организатор, руководитель театральной, кино- или телевизионной постановки, вообще зрелищных программ;</w:t>
      </w:r>
    </w:p>
    <w:p w:rsidR="0044373B" w:rsidRPr="00B2308C" w:rsidRDefault="0044373B" w:rsidP="00AE6FC8">
      <w:pPr>
        <w:numPr>
          <w:ilvl w:val="0"/>
          <w:numId w:val="2"/>
        </w:numPr>
        <w:ind w:left="0"/>
        <w:rPr>
          <w:color w:val="000000"/>
        </w:rPr>
      </w:pPr>
      <w:r w:rsidRPr="00B2308C">
        <w:rPr>
          <w:b/>
          <w:bCs/>
          <w:color w:val="000000"/>
        </w:rPr>
        <w:t>Основной элемент актерской техники:</w:t>
      </w:r>
    </w:p>
    <w:p w:rsidR="0044373B" w:rsidRPr="00B2308C" w:rsidRDefault="0044373B" w:rsidP="0044373B">
      <w:pPr>
        <w:rPr>
          <w:color w:val="000000"/>
        </w:rPr>
      </w:pPr>
      <w:r w:rsidRPr="00B2308C">
        <w:rPr>
          <w:color w:val="000000"/>
        </w:rPr>
        <w:t>А. Событие;</w:t>
      </w:r>
    </w:p>
    <w:p w:rsidR="0044373B" w:rsidRPr="00B2308C" w:rsidRDefault="0044373B" w:rsidP="0044373B">
      <w:pPr>
        <w:rPr>
          <w:color w:val="000000"/>
        </w:rPr>
      </w:pPr>
      <w:r w:rsidRPr="00B2308C">
        <w:rPr>
          <w:color w:val="000000"/>
        </w:rPr>
        <w:t>Б. Действие;</w:t>
      </w:r>
    </w:p>
    <w:p w:rsidR="0044373B" w:rsidRPr="00B2308C" w:rsidRDefault="0044373B" w:rsidP="0044373B">
      <w:pPr>
        <w:rPr>
          <w:color w:val="000000"/>
        </w:rPr>
      </w:pPr>
      <w:r w:rsidRPr="00B2308C">
        <w:rPr>
          <w:color w:val="000000"/>
        </w:rPr>
        <w:t>В. Целенаправленность;</w:t>
      </w:r>
    </w:p>
    <w:p w:rsidR="0044373B" w:rsidRPr="00B2308C" w:rsidRDefault="0044373B" w:rsidP="0044373B">
      <w:pPr>
        <w:rPr>
          <w:color w:val="000000"/>
        </w:rPr>
      </w:pPr>
      <w:r w:rsidRPr="00B2308C">
        <w:rPr>
          <w:b/>
          <w:bCs/>
          <w:color w:val="000000"/>
        </w:rPr>
        <w:t>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4373B" w:rsidRPr="00B2308C" w:rsidRDefault="0044373B" w:rsidP="0044373B">
      <w:pPr>
        <w:rPr>
          <w:color w:val="000000"/>
        </w:rPr>
      </w:pPr>
      <w:r w:rsidRPr="00B2308C">
        <w:rPr>
          <w:color w:val="000000"/>
        </w:rPr>
        <w:t>А. Копирование;</w:t>
      </w:r>
    </w:p>
    <w:p w:rsidR="0044373B" w:rsidRPr="00B2308C" w:rsidRDefault="0044373B" w:rsidP="0044373B">
      <w:pPr>
        <w:rPr>
          <w:color w:val="000000"/>
        </w:rPr>
      </w:pPr>
      <w:r w:rsidRPr="00B2308C">
        <w:rPr>
          <w:color w:val="000000"/>
        </w:rPr>
        <w:t>Б. Повторение;</w:t>
      </w:r>
    </w:p>
    <w:p w:rsidR="0044373B" w:rsidRPr="00B2308C" w:rsidRDefault="0044373B" w:rsidP="0044373B">
      <w:pPr>
        <w:rPr>
          <w:color w:val="000000"/>
        </w:rPr>
      </w:pPr>
      <w:proofErr w:type="spellStart"/>
      <w:r w:rsidRPr="00B2308C">
        <w:rPr>
          <w:color w:val="000000"/>
        </w:rPr>
        <w:t>В.Штамп</w:t>
      </w:r>
      <w:proofErr w:type="spellEnd"/>
      <w:r w:rsidRPr="00B2308C">
        <w:rPr>
          <w:color w:val="000000"/>
        </w:rPr>
        <w:t>;</w:t>
      </w:r>
    </w:p>
    <w:p w:rsidR="0044373B" w:rsidRPr="00B2308C" w:rsidRDefault="0044373B" w:rsidP="0044373B">
      <w:pPr>
        <w:rPr>
          <w:color w:val="000000"/>
        </w:rPr>
      </w:pPr>
      <w:r w:rsidRPr="00B2308C">
        <w:rPr>
          <w:b/>
          <w:bCs/>
          <w:color w:val="000000"/>
        </w:rPr>
        <w:t>4.</w:t>
      </w:r>
      <w:r w:rsidRPr="00B2308C">
        <w:rPr>
          <w:color w:val="000000"/>
        </w:rPr>
        <w:t> </w:t>
      </w:r>
      <w:r w:rsidRPr="00B2308C">
        <w:rPr>
          <w:b/>
          <w:bCs/>
          <w:color w:val="000000"/>
        </w:rPr>
        <w:t>Три главных направления в сценическом искусстве:</w:t>
      </w:r>
    </w:p>
    <w:p w:rsidR="0044373B" w:rsidRPr="00B2308C" w:rsidRDefault="0044373B" w:rsidP="0044373B">
      <w:pPr>
        <w:rPr>
          <w:color w:val="000000"/>
        </w:rPr>
      </w:pPr>
      <w:proofErr w:type="spellStart"/>
      <w:r w:rsidRPr="00B2308C">
        <w:rPr>
          <w:color w:val="000000"/>
        </w:rPr>
        <w:t>А.Ремесло</w:t>
      </w:r>
      <w:proofErr w:type="spellEnd"/>
      <w:r w:rsidRPr="00B2308C">
        <w:rPr>
          <w:color w:val="000000"/>
        </w:rPr>
        <w:t>, искусство переживания, искусство представления;</w:t>
      </w:r>
    </w:p>
    <w:p w:rsidR="0044373B" w:rsidRPr="00B2308C" w:rsidRDefault="0044373B" w:rsidP="0044373B">
      <w:pPr>
        <w:rPr>
          <w:color w:val="000000"/>
        </w:rPr>
      </w:pPr>
      <w:proofErr w:type="spellStart"/>
      <w:r w:rsidRPr="00B2308C">
        <w:rPr>
          <w:color w:val="000000"/>
        </w:rPr>
        <w:t>Б.Факты</w:t>
      </w:r>
      <w:proofErr w:type="spellEnd"/>
      <w:r w:rsidRPr="00B2308C">
        <w:rPr>
          <w:color w:val="000000"/>
        </w:rPr>
        <w:t xml:space="preserve"> жизни, факты искусства;</w:t>
      </w:r>
    </w:p>
    <w:p w:rsidR="0044373B" w:rsidRPr="00B2308C" w:rsidRDefault="0044373B" w:rsidP="0044373B">
      <w:pPr>
        <w:rPr>
          <w:color w:val="000000"/>
        </w:rPr>
      </w:pPr>
      <w:r w:rsidRPr="00B2308C">
        <w:rPr>
          <w:color w:val="000000"/>
        </w:rPr>
        <w:t>В. Театр, хореография, вокал;</w:t>
      </w:r>
    </w:p>
    <w:p w:rsidR="0044373B" w:rsidRPr="00B2308C" w:rsidRDefault="0044373B" w:rsidP="0044373B">
      <w:pPr>
        <w:rPr>
          <w:color w:val="000000"/>
        </w:rPr>
      </w:pPr>
      <w:r w:rsidRPr="00B2308C">
        <w:rPr>
          <w:b/>
          <w:bCs/>
          <w:color w:val="000000"/>
        </w:rPr>
        <w:t>5. Главные принципы системы К.С. Станиславского:</w:t>
      </w:r>
    </w:p>
    <w:p w:rsidR="0044373B" w:rsidRPr="00B2308C" w:rsidRDefault="0044373B" w:rsidP="0044373B">
      <w:pPr>
        <w:rPr>
          <w:color w:val="000000"/>
        </w:rPr>
      </w:pPr>
      <w:r w:rsidRPr="00B2308C">
        <w:rPr>
          <w:color w:val="000000"/>
        </w:rPr>
        <w:t>А. Принцип жизненной правды, принцип идейной активности, принцип активности и действия, принцип органичности творчества актера, принцип творческого перевоплощения;</w:t>
      </w:r>
    </w:p>
    <w:p w:rsidR="0044373B" w:rsidRPr="00B2308C" w:rsidRDefault="0044373B" w:rsidP="0044373B">
      <w:pPr>
        <w:rPr>
          <w:color w:val="000000"/>
        </w:rPr>
      </w:pPr>
      <w:r w:rsidRPr="00B2308C">
        <w:rPr>
          <w:color w:val="000000"/>
        </w:rPr>
        <w:t>Б. Принцип идейной активности, принцип активности и действия, принцип органичности творчества актера, принцип творческого перевоплощения;</w:t>
      </w:r>
    </w:p>
    <w:p w:rsidR="0044373B" w:rsidRPr="00B2308C" w:rsidRDefault="0044373B" w:rsidP="0044373B">
      <w:pPr>
        <w:rPr>
          <w:color w:val="000000"/>
        </w:rPr>
      </w:pPr>
      <w:r w:rsidRPr="00B2308C">
        <w:rPr>
          <w:color w:val="000000"/>
        </w:rPr>
        <w:t>В. Принцип жизненной правды, принцип активности и действия, принцип органичности творчества актера, принцип творческого перевоплощения;</w:t>
      </w:r>
    </w:p>
    <w:p w:rsidR="0044373B" w:rsidRPr="00B2308C" w:rsidRDefault="0044373B" w:rsidP="0044373B">
      <w:pPr>
        <w:rPr>
          <w:color w:val="000000"/>
        </w:rPr>
      </w:pPr>
      <w:r w:rsidRPr="00B2308C">
        <w:rPr>
          <w:b/>
          <w:bCs/>
          <w:color w:val="000000"/>
        </w:rPr>
        <w:t>6.</w:t>
      </w:r>
      <w:r w:rsidRPr="00B2308C">
        <w:rPr>
          <w:color w:val="000000"/>
        </w:rPr>
        <w:t> </w:t>
      </w:r>
      <w:r w:rsidRPr="00B2308C">
        <w:rPr>
          <w:b/>
          <w:bCs/>
          <w:color w:val="000000"/>
        </w:rPr>
        <w:t>Имя великого реформатора театрального искусства, его "система" реалистического</w:t>
      </w:r>
      <w:r w:rsidRPr="00B2308C">
        <w:rPr>
          <w:color w:val="000000"/>
        </w:rPr>
        <w:t xml:space="preserve"> </w:t>
      </w:r>
      <w:r w:rsidRPr="00B2308C">
        <w:rPr>
          <w:b/>
          <w:bCs/>
          <w:color w:val="000000"/>
        </w:rPr>
        <w:t>творчества – основа всех актерских и режиссерских школ.</w:t>
      </w:r>
    </w:p>
    <w:p w:rsidR="0044373B" w:rsidRPr="00B2308C" w:rsidRDefault="0044373B" w:rsidP="0044373B">
      <w:pPr>
        <w:rPr>
          <w:color w:val="000000"/>
        </w:rPr>
      </w:pPr>
      <w:r w:rsidRPr="00B2308C">
        <w:rPr>
          <w:color w:val="000000"/>
        </w:rPr>
        <w:t>А. В.И. Немирович – Данченко;</w:t>
      </w:r>
    </w:p>
    <w:p w:rsidR="0044373B" w:rsidRPr="00B2308C" w:rsidRDefault="0044373B" w:rsidP="0044373B">
      <w:pPr>
        <w:rPr>
          <w:color w:val="000000"/>
        </w:rPr>
      </w:pPr>
      <w:r w:rsidRPr="00B2308C">
        <w:rPr>
          <w:color w:val="000000"/>
        </w:rPr>
        <w:t xml:space="preserve">Б. М.О. </w:t>
      </w:r>
      <w:proofErr w:type="spellStart"/>
      <w:r w:rsidRPr="00B2308C">
        <w:rPr>
          <w:color w:val="000000"/>
        </w:rPr>
        <w:t>Кнебель</w:t>
      </w:r>
      <w:proofErr w:type="spellEnd"/>
      <w:r w:rsidRPr="00B2308C">
        <w:rPr>
          <w:color w:val="000000"/>
        </w:rPr>
        <w:t>;</w:t>
      </w:r>
    </w:p>
    <w:p w:rsidR="0044373B" w:rsidRPr="00B2308C" w:rsidRDefault="0044373B" w:rsidP="0044373B">
      <w:pPr>
        <w:rPr>
          <w:color w:val="000000"/>
        </w:rPr>
      </w:pPr>
      <w:r w:rsidRPr="00B2308C">
        <w:rPr>
          <w:color w:val="000000"/>
        </w:rPr>
        <w:t>В. К.С. Станиславский;</w:t>
      </w:r>
    </w:p>
    <w:p w:rsidR="0044373B" w:rsidRPr="00B2308C" w:rsidRDefault="0044373B" w:rsidP="0044373B">
      <w:pPr>
        <w:rPr>
          <w:color w:val="000000"/>
        </w:rPr>
      </w:pPr>
      <w:r w:rsidRPr="00B2308C">
        <w:rPr>
          <w:b/>
          <w:bCs/>
          <w:color w:val="000000"/>
        </w:rPr>
        <w:t>7. Функции режиссера:</w:t>
      </w:r>
    </w:p>
    <w:p w:rsidR="0044373B" w:rsidRPr="00B2308C" w:rsidRDefault="0044373B" w:rsidP="0044373B">
      <w:pPr>
        <w:rPr>
          <w:color w:val="000000"/>
        </w:rPr>
      </w:pPr>
      <w:r w:rsidRPr="00B2308C">
        <w:rPr>
          <w:color w:val="000000"/>
        </w:rPr>
        <w:t>А. Режиссер – организатор, толкователь, зеркало;</w:t>
      </w:r>
    </w:p>
    <w:p w:rsidR="0044373B" w:rsidRPr="00B2308C" w:rsidRDefault="0044373B" w:rsidP="0044373B">
      <w:pPr>
        <w:rPr>
          <w:color w:val="000000"/>
        </w:rPr>
      </w:pPr>
      <w:r w:rsidRPr="00B2308C">
        <w:rPr>
          <w:color w:val="000000"/>
        </w:rPr>
        <w:t>Б. Режиссер – воспитатель, толкователь, демонстратор;</w:t>
      </w:r>
    </w:p>
    <w:p w:rsidR="0044373B" w:rsidRPr="00B2308C" w:rsidRDefault="0044373B" w:rsidP="0044373B">
      <w:pPr>
        <w:rPr>
          <w:color w:val="000000"/>
        </w:rPr>
      </w:pPr>
      <w:r w:rsidRPr="00B2308C">
        <w:rPr>
          <w:color w:val="000000"/>
        </w:rPr>
        <w:t>В. Режиссер – экспериментатор, организатор, зеркало;</w:t>
      </w:r>
    </w:p>
    <w:p w:rsidR="0044373B" w:rsidRPr="00B2308C" w:rsidRDefault="0044373B" w:rsidP="0044373B">
      <w:pPr>
        <w:rPr>
          <w:color w:val="000000"/>
        </w:rPr>
      </w:pPr>
      <w:r w:rsidRPr="00B2308C">
        <w:rPr>
          <w:b/>
          <w:bCs/>
          <w:color w:val="000000"/>
        </w:rPr>
        <w:t>8. Режиссура – это:</w:t>
      </w:r>
    </w:p>
    <w:p w:rsidR="0044373B" w:rsidRPr="00B2308C" w:rsidRDefault="0044373B" w:rsidP="0044373B">
      <w:pPr>
        <w:rPr>
          <w:color w:val="000000"/>
        </w:rPr>
      </w:pPr>
      <w:r w:rsidRPr="00B2308C">
        <w:rPr>
          <w:color w:val="000000"/>
        </w:rPr>
        <w:lastRenderedPageBreak/>
        <w:t>А. Вид художественного творчества, заключающийся в создании единого, гармонически целого художественного произведения с помощью творческой организации всех элементов сценического искусства;</w:t>
      </w:r>
    </w:p>
    <w:p w:rsidR="0044373B" w:rsidRPr="00B2308C" w:rsidRDefault="0044373B" w:rsidP="0044373B">
      <w:pPr>
        <w:rPr>
          <w:color w:val="000000"/>
        </w:rPr>
      </w:pPr>
      <w:r w:rsidRPr="00B2308C">
        <w:rPr>
          <w:color w:val="000000"/>
        </w:rPr>
        <w:t>Б. Вид искусства сочинения танца, балета;</w:t>
      </w:r>
    </w:p>
    <w:p w:rsidR="0044373B" w:rsidRPr="00B2308C" w:rsidRDefault="0044373B" w:rsidP="0044373B">
      <w:pPr>
        <w:rPr>
          <w:color w:val="000000"/>
        </w:rPr>
      </w:pPr>
      <w:r w:rsidRPr="00B2308C">
        <w:rPr>
          <w:color w:val="000000"/>
        </w:rPr>
        <w:t>В. Зрелищный вид искусства, представляющий собой синтез различных искусств;</w:t>
      </w:r>
    </w:p>
    <w:p w:rsidR="0044373B" w:rsidRPr="00B2308C" w:rsidRDefault="0044373B" w:rsidP="0044373B">
      <w:pPr>
        <w:rPr>
          <w:color w:val="000000"/>
        </w:rPr>
      </w:pPr>
      <w:r w:rsidRPr="00B2308C">
        <w:rPr>
          <w:b/>
          <w:bCs/>
          <w:color w:val="000000"/>
        </w:rPr>
        <w:t>9.</w:t>
      </w:r>
      <w:r w:rsidRPr="00B2308C">
        <w:rPr>
          <w:color w:val="000000"/>
        </w:rPr>
        <w:t> </w:t>
      </w:r>
      <w:r w:rsidRPr="00B2308C">
        <w:rPr>
          <w:b/>
          <w:bCs/>
          <w:color w:val="000000"/>
        </w:rPr>
        <w:t>Обстоятельства, жизненная ситуация, условия жизни действующего лица театральной постановки или фильма, в которые должен себя в своём воображении поместить актёр, исполняющий роль этого лица.</w:t>
      </w:r>
    </w:p>
    <w:p w:rsidR="0044373B" w:rsidRPr="00B2308C" w:rsidRDefault="0044373B" w:rsidP="0044373B">
      <w:pPr>
        <w:rPr>
          <w:color w:val="000000"/>
        </w:rPr>
      </w:pPr>
      <w:r w:rsidRPr="00B2308C">
        <w:rPr>
          <w:color w:val="000000"/>
        </w:rPr>
        <w:t>А. Исходное событие;</w:t>
      </w:r>
    </w:p>
    <w:p w:rsidR="0044373B" w:rsidRPr="00B2308C" w:rsidRDefault="0044373B" w:rsidP="0044373B">
      <w:pPr>
        <w:rPr>
          <w:color w:val="000000"/>
        </w:rPr>
      </w:pPr>
      <w:r w:rsidRPr="00B2308C">
        <w:rPr>
          <w:color w:val="000000"/>
        </w:rPr>
        <w:t>Б. Сквозное действие;</w:t>
      </w:r>
    </w:p>
    <w:p w:rsidR="0044373B" w:rsidRPr="00B2308C" w:rsidRDefault="0044373B" w:rsidP="0044373B">
      <w:pPr>
        <w:rPr>
          <w:color w:val="000000"/>
        </w:rPr>
      </w:pPr>
      <w:r w:rsidRPr="00B2308C">
        <w:rPr>
          <w:color w:val="000000"/>
        </w:rPr>
        <w:t>В. Предлагаемые обстоятельства;</w:t>
      </w:r>
    </w:p>
    <w:p w:rsidR="0044373B" w:rsidRPr="00B2308C" w:rsidRDefault="0044373B" w:rsidP="0044373B">
      <w:pPr>
        <w:rPr>
          <w:color w:val="000000"/>
        </w:rPr>
      </w:pPr>
      <w:r w:rsidRPr="00B2308C">
        <w:rPr>
          <w:b/>
          <w:bCs/>
          <w:color w:val="000000"/>
        </w:rPr>
        <w:t>10. Какой принцип системы К.С. Станиславского гласит: "Искусство должно быть правдиво и, следовательно, понятно"?</w:t>
      </w:r>
    </w:p>
    <w:p w:rsidR="0044373B" w:rsidRPr="00B2308C" w:rsidRDefault="0044373B" w:rsidP="0044373B">
      <w:pPr>
        <w:rPr>
          <w:color w:val="000000"/>
        </w:rPr>
      </w:pPr>
      <w:r w:rsidRPr="00B2308C">
        <w:rPr>
          <w:color w:val="000000"/>
        </w:rPr>
        <w:t>А. Принцип творческого перевоплощения;</w:t>
      </w:r>
    </w:p>
    <w:p w:rsidR="0044373B" w:rsidRPr="00B2308C" w:rsidRDefault="0044373B" w:rsidP="0044373B">
      <w:pPr>
        <w:rPr>
          <w:color w:val="000000"/>
        </w:rPr>
      </w:pPr>
      <w:r w:rsidRPr="00B2308C">
        <w:rPr>
          <w:color w:val="000000"/>
        </w:rPr>
        <w:t>Б. Принцип идейной активности;</w:t>
      </w:r>
    </w:p>
    <w:p w:rsidR="0044373B" w:rsidRPr="00B2308C" w:rsidRDefault="0044373B" w:rsidP="0044373B">
      <w:pPr>
        <w:rPr>
          <w:color w:val="000000"/>
        </w:rPr>
      </w:pPr>
      <w:r w:rsidRPr="00B2308C">
        <w:rPr>
          <w:color w:val="000000"/>
        </w:rPr>
        <w:t>В. Принцип жизненной правды;</w:t>
      </w:r>
    </w:p>
    <w:p w:rsidR="0044373B" w:rsidRPr="00B2308C" w:rsidRDefault="0044373B" w:rsidP="0044373B">
      <w:pPr>
        <w:rPr>
          <w:color w:val="000000"/>
        </w:rPr>
      </w:pPr>
      <w:r w:rsidRPr="00B2308C">
        <w:rPr>
          <w:b/>
          <w:color w:val="000000"/>
        </w:rPr>
        <w:t>11.</w:t>
      </w:r>
      <w:r w:rsidR="00713311" w:rsidRPr="00B2308C">
        <w:rPr>
          <w:color w:val="000000"/>
        </w:rPr>
        <w:t xml:space="preserve"> </w:t>
      </w:r>
      <w:r w:rsidRPr="00B2308C">
        <w:rPr>
          <w:b/>
          <w:bCs/>
          <w:color w:val="000000"/>
        </w:rPr>
        <w:t>Какой принцип системы К.С. Станиславского гласит: "Разбудить естественную человеческую природу актера для органического творчества в соответствии со сверхзадачей:</w:t>
      </w:r>
    </w:p>
    <w:p w:rsidR="0044373B" w:rsidRPr="00B2308C" w:rsidRDefault="0044373B" w:rsidP="0044373B">
      <w:pPr>
        <w:rPr>
          <w:color w:val="000000"/>
        </w:rPr>
      </w:pPr>
      <w:r w:rsidRPr="00B2308C">
        <w:rPr>
          <w:color w:val="000000"/>
        </w:rPr>
        <w:t>А. Принцип органичности творчества актера;</w:t>
      </w:r>
    </w:p>
    <w:p w:rsidR="0044373B" w:rsidRPr="00B2308C" w:rsidRDefault="0044373B" w:rsidP="0044373B">
      <w:pPr>
        <w:rPr>
          <w:color w:val="000000"/>
        </w:rPr>
      </w:pPr>
      <w:r w:rsidRPr="00B2308C">
        <w:rPr>
          <w:color w:val="000000"/>
        </w:rPr>
        <w:t>Б. Принцип жизненной правды;</w:t>
      </w:r>
    </w:p>
    <w:p w:rsidR="0044373B" w:rsidRPr="00B2308C" w:rsidRDefault="0044373B" w:rsidP="0044373B">
      <w:pPr>
        <w:rPr>
          <w:color w:val="000000"/>
        </w:rPr>
      </w:pPr>
      <w:r w:rsidRPr="00B2308C">
        <w:rPr>
          <w:color w:val="000000"/>
        </w:rPr>
        <w:t>В. Принцип идейной активности;</w:t>
      </w:r>
    </w:p>
    <w:p w:rsidR="0044373B" w:rsidRPr="00B2308C" w:rsidRDefault="0044373B" w:rsidP="00713311">
      <w:pPr>
        <w:rPr>
          <w:color w:val="000000"/>
        </w:rPr>
      </w:pPr>
      <w:r w:rsidRPr="00B2308C">
        <w:rPr>
          <w:b/>
          <w:color w:val="000000"/>
        </w:rPr>
        <w:t>12.</w:t>
      </w:r>
      <w:r w:rsidRPr="00B2308C">
        <w:rPr>
          <w:b/>
          <w:bCs/>
          <w:color w:val="000000"/>
        </w:rPr>
        <w:t>Элемент системы К.С. Станиславского:</w:t>
      </w:r>
    </w:p>
    <w:p w:rsidR="0044373B" w:rsidRPr="00B2308C" w:rsidRDefault="0044373B" w:rsidP="00713311">
      <w:pPr>
        <w:rPr>
          <w:color w:val="000000"/>
        </w:rPr>
      </w:pPr>
      <w:r w:rsidRPr="00B2308C">
        <w:rPr>
          <w:color w:val="000000"/>
        </w:rPr>
        <w:t>А. Свобода мышц;</w:t>
      </w:r>
    </w:p>
    <w:p w:rsidR="0044373B" w:rsidRPr="00B2308C" w:rsidRDefault="0044373B" w:rsidP="00713311">
      <w:pPr>
        <w:rPr>
          <w:color w:val="000000"/>
        </w:rPr>
      </w:pPr>
      <w:r w:rsidRPr="00B2308C">
        <w:rPr>
          <w:color w:val="000000"/>
        </w:rPr>
        <w:t>Б. Коммуникабельность;</w:t>
      </w:r>
    </w:p>
    <w:p w:rsidR="0044373B" w:rsidRPr="00B2308C" w:rsidRDefault="0044373B" w:rsidP="00713311">
      <w:pPr>
        <w:rPr>
          <w:color w:val="000000"/>
        </w:rPr>
      </w:pPr>
      <w:r w:rsidRPr="00B2308C">
        <w:rPr>
          <w:color w:val="000000"/>
        </w:rPr>
        <w:t>В. Целенаправленность;</w:t>
      </w:r>
    </w:p>
    <w:p w:rsidR="00713311" w:rsidRPr="00B2308C" w:rsidRDefault="00713311" w:rsidP="00713311">
      <w:pPr>
        <w:rPr>
          <w:color w:val="000000"/>
        </w:rPr>
      </w:pPr>
      <w:r w:rsidRPr="00B2308C">
        <w:rPr>
          <w:b/>
          <w:bCs/>
          <w:color w:val="000000"/>
        </w:rPr>
        <w:t>1</w:t>
      </w:r>
      <w:r w:rsidR="0044373B" w:rsidRPr="00B2308C">
        <w:rPr>
          <w:b/>
          <w:bCs/>
          <w:color w:val="000000"/>
        </w:rPr>
        <w:t>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4373B" w:rsidRPr="00B2308C" w:rsidRDefault="00713311" w:rsidP="00713311">
      <w:pPr>
        <w:rPr>
          <w:color w:val="000000"/>
        </w:rPr>
      </w:pPr>
      <w:r w:rsidRPr="00B2308C">
        <w:rPr>
          <w:color w:val="000000"/>
        </w:rPr>
        <w:t xml:space="preserve">А. </w:t>
      </w:r>
      <w:r w:rsidR="0044373B" w:rsidRPr="00B2308C">
        <w:rPr>
          <w:color w:val="000000"/>
        </w:rPr>
        <w:t>Копирование;</w:t>
      </w:r>
    </w:p>
    <w:p w:rsidR="00713311" w:rsidRPr="00B2308C" w:rsidRDefault="00713311" w:rsidP="00713311">
      <w:pPr>
        <w:rPr>
          <w:color w:val="000000"/>
        </w:rPr>
      </w:pPr>
      <w:r w:rsidRPr="00B2308C">
        <w:rPr>
          <w:color w:val="000000"/>
        </w:rPr>
        <w:t xml:space="preserve">Б. </w:t>
      </w:r>
      <w:r w:rsidR="0044373B" w:rsidRPr="00B2308C">
        <w:rPr>
          <w:color w:val="000000"/>
        </w:rPr>
        <w:t>Штамп;</w:t>
      </w:r>
    </w:p>
    <w:p w:rsidR="0044373B" w:rsidRPr="00B2308C" w:rsidRDefault="00713311" w:rsidP="00713311">
      <w:pPr>
        <w:rPr>
          <w:color w:val="000000"/>
        </w:rPr>
      </w:pPr>
      <w:proofErr w:type="spellStart"/>
      <w:r w:rsidRPr="00B2308C">
        <w:rPr>
          <w:color w:val="000000"/>
        </w:rPr>
        <w:t>В.</w:t>
      </w:r>
      <w:r w:rsidR="0044373B" w:rsidRPr="00B2308C">
        <w:rPr>
          <w:color w:val="000000"/>
        </w:rPr>
        <w:t>Повторение</w:t>
      </w:r>
      <w:proofErr w:type="spellEnd"/>
      <w:r w:rsidR="0044373B" w:rsidRPr="00B2308C">
        <w:rPr>
          <w:color w:val="000000"/>
        </w:rPr>
        <w:t>;</w:t>
      </w:r>
    </w:p>
    <w:p w:rsidR="0044373B" w:rsidRPr="00B2308C" w:rsidRDefault="00713311" w:rsidP="00713311">
      <w:pPr>
        <w:rPr>
          <w:color w:val="000000"/>
        </w:rPr>
      </w:pPr>
      <w:r w:rsidRPr="00B2308C">
        <w:rPr>
          <w:b/>
          <w:bCs/>
          <w:color w:val="000000"/>
        </w:rPr>
        <w:t>14</w:t>
      </w:r>
      <w:r w:rsidR="0044373B" w:rsidRPr="00B2308C">
        <w:rPr>
          <w:b/>
          <w:bCs/>
          <w:color w:val="000000"/>
        </w:rPr>
        <w:t>. Какой принцип системы К.С. Станиславского гласит: "Искусство должно быть правдиво и, следовательно, понятно"?</w:t>
      </w:r>
    </w:p>
    <w:p w:rsidR="0044373B" w:rsidRPr="00B2308C" w:rsidRDefault="00713311" w:rsidP="00713311">
      <w:pPr>
        <w:rPr>
          <w:color w:val="000000"/>
        </w:rPr>
      </w:pPr>
      <w:r w:rsidRPr="00B2308C">
        <w:rPr>
          <w:color w:val="000000"/>
        </w:rPr>
        <w:t xml:space="preserve">А. </w:t>
      </w:r>
      <w:r w:rsidR="0044373B" w:rsidRPr="00B2308C">
        <w:rPr>
          <w:color w:val="000000"/>
        </w:rPr>
        <w:t>Принцип творческого перевоплощения;</w:t>
      </w:r>
    </w:p>
    <w:p w:rsidR="0044373B" w:rsidRPr="00B2308C" w:rsidRDefault="00713311" w:rsidP="00713311">
      <w:pPr>
        <w:rPr>
          <w:color w:val="000000"/>
        </w:rPr>
      </w:pPr>
      <w:r w:rsidRPr="00B2308C">
        <w:rPr>
          <w:color w:val="000000"/>
        </w:rPr>
        <w:t xml:space="preserve">Б. </w:t>
      </w:r>
      <w:r w:rsidR="0044373B" w:rsidRPr="00B2308C">
        <w:rPr>
          <w:color w:val="000000"/>
        </w:rPr>
        <w:t>Принцип жизненной правды;</w:t>
      </w:r>
    </w:p>
    <w:p w:rsidR="00264F1C" w:rsidRPr="00B2308C" w:rsidRDefault="00713311" w:rsidP="00264F1C">
      <w:pPr>
        <w:rPr>
          <w:color w:val="000000"/>
        </w:rPr>
      </w:pPr>
      <w:r w:rsidRPr="00B2308C">
        <w:rPr>
          <w:color w:val="000000"/>
        </w:rPr>
        <w:t xml:space="preserve">В. </w:t>
      </w:r>
      <w:r w:rsidR="00264F1C" w:rsidRPr="00B2308C">
        <w:rPr>
          <w:color w:val="000000"/>
        </w:rPr>
        <w:t>Принцип идейной активности;</w:t>
      </w:r>
    </w:p>
    <w:p w:rsidR="00E3177E" w:rsidRPr="00B2308C" w:rsidRDefault="00E3177E" w:rsidP="00D82167">
      <w:pPr>
        <w:widowControl w:val="0"/>
        <w:jc w:val="both"/>
        <w:rPr>
          <w:rFonts w:eastAsia="Batang"/>
          <w:bCs/>
        </w:rPr>
      </w:pPr>
    </w:p>
    <w:p w:rsidR="00264F1C" w:rsidRPr="00B2308C" w:rsidRDefault="00264F1C" w:rsidP="00DB5396">
      <w:pPr>
        <w:shd w:val="clear" w:color="auto" w:fill="FFFFFF"/>
        <w:suppressAutoHyphens/>
        <w:autoSpaceDE w:val="0"/>
        <w:rPr>
          <w:color w:val="000000"/>
          <w:spacing w:val="15"/>
          <w:w w:val="82"/>
          <w:lang w:eastAsia="zh-CN"/>
        </w:rPr>
      </w:pPr>
    </w:p>
    <w:p w:rsidR="00DB5396" w:rsidRPr="00B2308C" w:rsidRDefault="00DB5396" w:rsidP="00DB5396">
      <w:pPr>
        <w:shd w:val="clear" w:color="auto" w:fill="FFFFFF"/>
        <w:tabs>
          <w:tab w:val="left" w:pos="5198"/>
        </w:tabs>
        <w:suppressAutoHyphens/>
        <w:spacing w:line="230" w:lineRule="exact"/>
        <w:ind w:left="931"/>
        <w:rPr>
          <w:color w:val="000000"/>
          <w:spacing w:val="15"/>
          <w:w w:val="82"/>
          <w:lang w:eastAsia="zh-CN"/>
        </w:rPr>
      </w:pPr>
    </w:p>
    <w:p w:rsidR="00A01281" w:rsidRPr="00B2308C" w:rsidRDefault="00A01281" w:rsidP="00A01281">
      <w:pPr>
        <w:spacing w:line="360" w:lineRule="auto"/>
        <w:jc w:val="center"/>
        <w:rPr>
          <w:b/>
        </w:rPr>
      </w:pPr>
      <w:r w:rsidRPr="00B2308C">
        <w:rPr>
          <w:b/>
        </w:rPr>
        <w:t>Темы эссе (рефератов, докладов, сообщений) по дисциплине</w:t>
      </w:r>
    </w:p>
    <w:p w:rsidR="003D3511" w:rsidRPr="00B2308C" w:rsidRDefault="00FE2F8A" w:rsidP="00FA3DD2">
      <w:pPr>
        <w:spacing w:line="360" w:lineRule="auto"/>
        <w:jc w:val="center"/>
        <w:rPr>
          <w:b/>
        </w:rPr>
      </w:pPr>
      <w:r w:rsidRPr="00B2308C">
        <w:rPr>
          <w:b/>
        </w:rPr>
        <w:t>«История режиссуры</w:t>
      </w:r>
      <w:r w:rsidR="00231AE9" w:rsidRPr="00B2308C">
        <w:rPr>
          <w:b/>
        </w:rPr>
        <w:t>»</w:t>
      </w:r>
      <w:r w:rsidR="003F073F" w:rsidRPr="00B2308C">
        <w:rPr>
          <w:b/>
        </w:rPr>
        <w:t xml:space="preserve"> на выбор</w:t>
      </w:r>
      <w:r w:rsidR="003D3511" w:rsidRPr="00B2308C">
        <w:rPr>
          <w:b/>
        </w:rPr>
        <w:t>:</w:t>
      </w:r>
    </w:p>
    <w:p w:rsidR="00FE2F8A" w:rsidRPr="00B2308C" w:rsidRDefault="00FE2F8A" w:rsidP="00AE6FC8">
      <w:pPr>
        <w:numPr>
          <w:ilvl w:val="0"/>
          <w:numId w:val="3"/>
        </w:numPr>
        <w:spacing w:line="360" w:lineRule="auto"/>
        <w:jc w:val="both"/>
        <w:rPr>
          <w:b/>
        </w:rPr>
      </w:pPr>
      <w:r w:rsidRPr="00B2308C">
        <w:rPr>
          <w:b/>
        </w:rPr>
        <w:t>Предпосылки возникновения режиссерского театра в середине ХIХ века.</w:t>
      </w:r>
    </w:p>
    <w:p w:rsidR="00FE2F8A" w:rsidRPr="00B2308C" w:rsidRDefault="00FE2F8A" w:rsidP="00FE2F8A">
      <w:pPr>
        <w:spacing w:line="360" w:lineRule="auto"/>
        <w:ind w:left="420"/>
        <w:jc w:val="both"/>
      </w:pPr>
      <w:r w:rsidRPr="00B2308C">
        <w:t xml:space="preserve"> Культурный переворот конца XIX века. Исчерпанность традиционных институтов. Завершённость развития отдельных видов и жанров искусства. Традиция к синтезу. «Смерть бога» и «смерть человека». Ф. Ницше, «Рождение трагедии из духа музыки». Необходимость единого режиссёрского замысла для художественной постановки. </w:t>
      </w:r>
    </w:p>
    <w:p w:rsidR="00FE2F8A" w:rsidRPr="00B2308C" w:rsidRDefault="00FE2F8A" w:rsidP="00AE6FC8">
      <w:pPr>
        <w:numPr>
          <w:ilvl w:val="0"/>
          <w:numId w:val="3"/>
        </w:numPr>
        <w:spacing w:line="360" w:lineRule="auto"/>
        <w:jc w:val="both"/>
      </w:pPr>
      <w:r w:rsidRPr="00B2308C">
        <w:rPr>
          <w:b/>
        </w:rPr>
        <w:t>«Новая драма»</w:t>
      </w:r>
      <w:r w:rsidRPr="00B2308C">
        <w:t xml:space="preserve">. </w:t>
      </w:r>
    </w:p>
    <w:p w:rsidR="00FE2F8A" w:rsidRPr="00B2308C" w:rsidRDefault="00FE2F8A" w:rsidP="00FE2F8A">
      <w:pPr>
        <w:spacing w:line="360" w:lineRule="auto"/>
        <w:ind w:left="60"/>
        <w:jc w:val="both"/>
      </w:pPr>
      <w:r w:rsidRPr="00B2308C">
        <w:lastRenderedPageBreak/>
        <w:t xml:space="preserve">Драматургия Х. Ибсена Хенрик Ибсен (1828 - 1906) – формирование «Новой драмы». Пьесы «Кукольный дом», «Привидения», «Строитель </w:t>
      </w:r>
      <w:proofErr w:type="spellStart"/>
      <w:r w:rsidRPr="00B2308C">
        <w:t>Сольнес</w:t>
      </w:r>
      <w:proofErr w:type="spellEnd"/>
      <w:r w:rsidRPr="00B2308C">
        <w:t xml:space="preserve">». Ретроспективно- аналитическая композиция. Изменение конфликта, сюжета и фабулы, характеристики героев. Текст и подтекст. Драматургия Э. Золя, Г. </w:t>
      </w:r>
      <w:proofErr w:type="spellStart"/>
      <w:r w:rsidRPr="00B2308C">
        <w:t>Гауптмана</w:t>
      </w:r>
      <w:proofErr w:type="spellEnd"/>
      <w:r w:rsidRPr="00B2308C">
        <w:t xml:space="preserve">, М. Метерлинка, А. Чехова, Б. Шоу об </w:t>
      </w:r>
      <w:proofErr w:type="spellStart"/>
      <w:r w:rsidRPr="00B2308C">
        <w:t>ибсенизме</w:t>
      </w:r>
      <w:proofErr w:type="spellEnd"/>
      <w:r w:rsidRPr="00B2308C">
        <w:t xml:space="preserve"> («Квинтэссенция </w:t>
      </w:r>
      <w:proofErr w:type="spellStart"/>
      <w:r w:rsidRPr="00B2308C">
        <w:t>ибсенизма</w:t>
      </w:r>
      <w:proofErr w:type="spellEnd"/>
      <w:r w:rsidRPr="00B2308C">
        <w:t xml:space="preserve">»). </w:t>
      </w:r>
    </w:p>
    <w:p w:rsidR="00FE2F8A" w:rsidRPr="00B2308C" w:rsidRDefault="00FE2F8A" w:rsidP="00AE6FC8">
      <w:pPr>
        <w:numPr>
          <w:ilvl w:val="0"/>
          <w:numId w:val="3"/>
        </w:numPr>
        <w:spacing w:line="360" w:lineRule="auto"/>
        <w:jc w:val="both"/>
      </w:pPr>
      <w:proofErr w:type="spellStart"/>
      <w:r w:rsidRPr="00B2308C">
        <w:rPr>
          <w:b/>
        </w:rPr>
        <w:t>Мейнингенский</w:t>
      </w:r>
      <w:proofErr w:type="spellEnd"/>
      <w:r w:rsidRPr="00B2308C">
        <w:rPr>
          <w:b/>
        </w:rPr>
        <w:t xml:space="preserve"> театр</w:t>
      </w:r>
      <w:r w:rsidRPr="00B2308C">
        <w:t xml:space="preserve"> </w:t>
      </w:r>
    </w:p>
    <w:p w:rsidR="00FE2F8A" w:rsidRPr="00B2308C" w:rsidRDefault="00FE2F8A" w:rsidP="00FE2F8A">
      <w:pPr>
        <w:spacing w:line="360" w:lineRule="auto"/>
        <w:ind w:left="60"/>
        <w:jc w:val="both"/>
      </w:pPr>
      <w:r w:rsidRPr="00B2308C">
        <w:t xml:space="preserve">Чарльз </w:t>
      </w:r>
      <w:proofErr w:type="spellStart"/>
      <w:r w:rsidRPr="00B2308C">
        <w:t>Кин</w:t>
      </w:r>
      <w:proofErr w:type="spellEnd"/>
      <w:r w:rsidRPr="00B2308C">
        <w:t xml:space="preserve"> (1811 - 1868) во главе лондонского Театра Принцесс (1850 - 1859). «Археологический натурализм» в спектаклях «Макбет», «</w:t>
      </w:r>
      <w:proofErr w:type="spellStart"/>
      <w:r w:rsidRPr="00B2308C">
        <w:t>Сарданапал</w:t>
      </w:r>
      <w:proofErr w:type="spellEnd"/>
      <w:r w:rsidRPr="00B2308C">
        <w:t xml:space="preserve">», «Генрих VIII», «Сон в летнюю ночь», «Генрих V». Организация пространства и оформление. Актёрский ансамбль. Генрих </w:t>
      </w:r>
      <w:proofErr w:type="spellStart"/>
      <w:r w:rsidRPr="00B2308C">
        <w:t>Лаубе</w:t>
      </w:r>
      <w:proofErr w:type="spellEnd"/>
      <w:r w:rsidRPr="00B2308C">
        <w:t xml:space="preserve"> (1888 - 1864) во главе венского </w:t>
      </w:r>
      <w:proofErr w:type="spellStart"/>
      <w:r w:rsidRPr="00B2308C">
        <w:t>Бургтеатра</w:t>
      </w:r>
      <w:proofErr w:type="spellEnd"/>
      <w:r w:rsidRPr="00B2308C">
        <w:t xml:space="preserve"> (1850 - 1867). Постановки «Юлия Цезаря», «Разбойников», «Гамлета». «Разговорная режиссура», работа над текстом. Гастрольная деятельность немецкого </w:t>
      </w:r>
      <w:proofErr w:type="spellStart"/>
      <w:r w:rsidRPr="00B2308C">
        <w:t>Мейнингенского</w:t>
      </w:r>
      <w:proofErr w:type="spellEnd"/>
      <w:r w:rsidRPr="00B2308C">
        <w:t xml:space="preserve"> театра (1874 - 1890). Создание театра герцогом Георгом II. Режиссёрская деятельность Людвига </w:t>
      </w:r>
      <w:proofErr w:type="spellStart"/>
      <w:r w:rsidRPr="00B2308C">
        <w:t>Кронека</w:t>
      </w:r>
      <w:proofErr w:type="spellEnd"/>
      <w:r w:rsidRPr="00B2308C">
        <w:t xml:space="preserve"> (1837 - 1891). Спектакли «Юлий Цезарь», «Орлеанская дева», «Дон Карлос». </w:t>
      </w:r>
    </w:p>
    <w:p w:rsidR="00FE2F8A" w:rsidRPr="00B2308C" w:rsidRDefault="00FE2F8A" w:rsidP="00FE2F8A">
      <w:pPr>
        <w:spacing w:line="360" w:lineRule="auto"/>
        <w:jc w:val="both"/>
      </w:pPr>
      <w:r w:rsidRPr="00B2308C">
        <w:t xml:space="preserve"> </w:t>
      </w:r>
      <w:r w:rsidRPr="00B2308C">
        <w:rPr>
          <w:b/>
        </w:rPr>
        <w:t>4. Натурализм в театре.</w:t>
      </w:r>
      <w:r w:rsidRPr="00B2308C">
        <w:t xml:space="preserve"> </w:t>
      </w:r>
    </w:p>
    <w:p w:rsidR="00703DF0" w:rsidRPr="00B2308C" w:rsidRDefault="00FE2F8A" w:rsidP="00FE2F8A">
      <w:pPr>
        <w:spacing w:line="360" w:lineRule="auto"/>
        <w:jc w:val="both"/>
      </w:pPr>
      <w:r w:rsidRPr="00B2308C">
        <w:t xml:space="preserve">А. Антуан. О. Брам Философия и эстетика позитивизма: детерминизм, наследственность, фактор среды. Теория натуралистического театра Эмиля Золя. Режиссёрская деятельность Андре Антуана (1858 - 1943). Создание театра </w:t>
      </w:r>
      <w:proofErr w:type="spellStart"/>
      <w:r w:rsidRPr="00B2308C">
        <w:t>Либр</w:t>
      </w:r>
      <w:proofErr w:type="spellEnd"/>
      <w:r w:rsidRPr="00B2308C">
        <w:t xml:space="preserve"> в 1887 году. Соответствие режиссёрских принципов законам «Новой драмы»: «Власть тьмы» Л. Толстого, «Сельская честь» Д. </w:t>
      </w:r>
      <w:proofErr w:type="spellStart"/>
      <w:r w:rsidRPr="00B2308C">
        <w:t>Верги</w:t>
      </w:r>
      <w:proofErr w:type="spellEnd"/>
      <w:r w:rsidRPr="00B2308C">
        <w:t xml:space="preserve">, «Привидения» и «Дикая утка» Х. Ибсена. Принципы мизансцены, художественного освещения, ансамбля. Принцип «четвёртой стены». Создание Отто </w:t>
      </w:r>
      <w:proofErr w:type="spellStart"/>
      <w:r w:rsidRPr="00B2308C">
        <w:t>Брамом</w:t>
      </w:r>
      <w:proofErr w:type="spellEnd"/>
      <w:r w:rsidRPr="00B2308C">
        <w:t xml:space="preserve"> (1856 - 1912) в Берлине театра </w:t>
      </w:r>
      <w:proofErr w:type="spellStart"/>
      <w:r w:rsidRPr="00B2308C">
        <w:t>Фраебюне</w:t>
      </w:r>
      <w:proofErr w:type="spellEnd"/>
      <w:r w:rsidRPr="00B2308C">
        <w:t xml:space="preserve"> (1889). Постановка пьес Г. </w:t>
      </w:r>
      <w:proofErr w:type="spellStart"/>
      <w:r w:rsidRPr="00B2308C">
        <w:t>Гауптмана</w:t>
      </w:r>
      <w:proofErr w:type="spellEnd"/>
      <w:r w:rsidRPr="00B2308C">
        <w:t xml:space="preserve">. Деятельность О. Брама в </w:t>
      </w:r>
      <w:proofErr w:type="spellStart"/>
      <w:r w:rsidRPr="00B2308C">
        <w:t>Дойчетеатре</w:t>
      </w:r>
      <w:proofErr w:type="spellEnd"/>
      <w:r w:rsidRPr="00B2308C">
        <w:t xml:space="preserve"> (1894 - 1904). </w:t>
      </w:r>
    </w:p>
    <w:p w:rsidR="00703DF0" w:rsidRPr="00B2308C" w:rsidRDefault="00FE2F8A" w:rsidP="00FE2F8A">
      <w:pPr>
        <w:spacing w:line="360" w:lineRule="auto"/>
        <w:jc w:val="both"/>
      </w:pPr>
      <w:r w:rsidRPr="00B2308C">
        <w:t xml:space="preserve"> </w:t>
      </w:r>
      <w:r w:rsidRPr="00B2308C">
        <w:rPr>
          <w:b/>
        </w:rPr>
        <w:t>5. Символизм в театре.</w:t>
      </w:r>
      <w:r w:rsidRPr="00B2308C">
        <w:t xml:space="preserve"> </w:t>
      </w:r>
    </w:p>
    <w:p w:rsidR="00703DF0" w:rsidRPr="00B2308C" w:rsidRDefault="00FE2F8A" w:rsidP="00FE2F8A">
      <w:pPr>
        <w:spacing w:line="360" w:lineRule="auto"/>
        <w:jc w:val="both"/>
      </w:pPr>
      <w:r w:rsidRPr="00B2308C">
        <w:t xml:space="preserve">П. Фор. О.-М. </w:t>
      </w:r>
      <w:proofErr w:type="spellStart"/>
      <w:r w:rsidRPr="00B2308C">
        <w:t>Люнье</w:t>
      </w:r>
      <w:proofErr w:type="spellEnd"/>
      <w:r w:rsidRPr="00B2308C">
        <w:t>-По. Драматургия М. Метерлинка Пьесы Мориса Метерлинка (1862 - 1949) «Непрошеная», «Слепые», «</w:t>
      </w:r>
      <w:proofErr w:type="spellStart"/>
      <w:r w:rsidRPr="00B2308C">
        <w:t>Пелеас</w:t>
      </w:r>
      <w:proofErr w:type="spellEnd"/>
      <w:r w:rsidRPr="00B2308C">
        <w:t xml:space="preserve"> и </w:t>
      </w:r>
      <w:proofErr w:type="spellStart"/>
      <w:r w:rsidRPr="00B2308C">
        <w:t>Мелисанда</w:t>
      </w:r>
      <w:proofErr w:type="spellEnd"/>
      <w:r w:rsidRPr="00B2308C">
        <w:t xml:space="preserve">». Открытие первого символистского театра – Театра </w:t>
      </w:r>
      <w:proofErr w:type="spellStart"/>
      <w:r w:rsidRPr="00B2308C">
        <w:t>Д’Ар</w:t>
      </w:r>
      <w:proofErr w:type="spellEnd"/>
      <w:r w:rsidRPr="00B2308C">
        <w:t xml:space="preserve"> (1890 - 1892) во главе с Полем </w:t>
      </w:r>
      <w:proofErr w:type="spellStart"/>
      <w:r w:rsidRPr="00B2308C">
        <w:t>Фором</w:t>
      </w:r>
      <w:proofErr w:type="spellEnd"/>
      <w:r w:rsidRPr="00B2308C">
        <w:t xml:space="preserve">. Символистские модели спектакля: театр поэта, театр художника, театр синтеза. Создание О.-М. </w:t>
      </w:r>
      <w:proofErr w:type="spellStart"/>
      <w:proofErr w:type="gramStart"/>
      <w:r w:rsidRPr="00B2308C">
        <w:t>Люнье</w:t>
      </w:r>
      <w:proofErr w:type="spellEnd"/>
      <w:r w:rsidRPr="00B2308C">
        <w:t>-По театра</w:t>
      </w:r>
      <w:proofErr w:type="gramEnd"/>
      <w:r w:rsidRPr="00B2308C">
        <w:t xml:space="preserve"> </w:t>
      </w:r>
      <w:proofErr w:type="spellStart"/>
      <w:r w:rsidRPr="00B2308C">
        <w:t>Эвр</w:t>
      </w:r>
      <w:proofErr w:type="spellEnd"/>
      <w:r w:rsidRPr="00B2308C">
        <w:t xml:space="preserve"> в 1893 году. Постановки пьес Х. Ибсена, А. </w:t>
      </w:r>
      <w:proofErr w:type="spellStart"/>
      <w:r w:rsidRPr="00B2308C">
        <w:t>Стринберга</w:t>
      </w:r>
      <w:proofErr w:type="spellEnd"/>
      <w:r w:rsidRPr="00B2308C">
        <w:t xml:space="preserve">, О. Уайльда, А. </w:t>
      </w:r>
      <w:proofErr w:type="spellStart"/>
      <w:r w:rsidRPr="00B2308C">
        <w:t>Жарри</w:t>
      </w:r>
      <w:proofErr w:type="spellEnd"/>
      <w:r w:rsidRPr="00B2308C">
        <w:t xml:space="preserve">. </w:t>
      </w:r>
    </w:p>
    <w:p w:rsidR="00703DF0" w:rsidRPr="00B2308C" w:rsidRDefault="00FE2F8A" w:rsidP="00FE2F8A">
      <w:pPr>
        <w:spacing w:line="360" w:lineRule="auto"/>
        <w:jc w:val="both"/>
      </w:pPr>
      <w:r w:rsidRPr="00B2308C">
        <w:t xml:space="preserve"> </w:t>
      </w:r>
      <w:r w:rsidRPr="00B2308C">
        <w:rPr>
          <w:b/>
        </w:rPr>
        <w:t xml:space="preserve">6. Режиссёрское искусство Гордона </w:t>
      </w:r>
      <w:proofErr w:type="spellStart"/>
      <w:r w:rsidRPr="00B2308C">
        <w:rPr>
          <w:b/>
        </w:rPr>
        <w:t>Крэга</w:t>
      </w:r>
      <w:proofErr w:type="spellEnd"/>
      <w:r w:rsidRPr="00B2308C">
        <w:t xml:space="preserve"> </w:t>
      </w:r>
    </w:p>
    <w:p w:rsidR="00703DF0" w:rsidRPr="00B2308C" w:rsidRDefault="00FE2F8A" w:rsidP="00FE2F8A">
      <w:pPr>
        <w:spacing w:line="360" w:lineRule="auto"/>
        <w:jc w:val="both"/>
      </w:pPr>
      <w:r w:rsidRPr="00B2308C">
        <w:t xml:space="preserve">Гордон </w:t>
      </w:r>
      <w:proofErr w:type="spellStart"/>
      <w:r w:rsidRPr="00B2308C">
        <w:t>Крэг</w:t>
      </w:r>
      <w:proofErr w:type="spellEnd"/>
      <w:r w:rsidRPr="00B2308C">
        <w:t xml:space="preserve"> (1872 - 1966). Постановка оперы «</w:t>
      </w:r>
      <w:proofErr w:type="spellStart"/>
      <w:r w:rsidRPr="00B2308C">
        <w:t>Дидона</w:t>
      </w:r>
      <w:proofErr w:type="spellEnd"/>
      <w:r w:rsidRPr="00B2308C">
        <w:t xml:space="preserve"> и Эней» Г. </w:t>
      </w:r>
      <w:proofErr w:type="spellStart"/>
      <w:r w:rsidRPr="00B2308C">
        <w:t>Пёрселла</w:t>
      </w:r>
      <w:proofErr w:type="spellEnd"/>
      <w:r w:rsidRPr="00B2308C">
        <w:t xml:space="preserve"> в 1890 году. Первый режиссёрский манифест «Искусство театра» (1905). Создание Арены Гольдони во Флоренции. Постановка «Гамлета» в Московском Художественном Театре (1911). </w:t>
      </w:r>
    </w:p>
    <w:p w:rsidR="00703DF0" w:rsidRPr="00B2308C" w:rsidRDefault="00FE2F8A" w:rsidP="00FE2F8A">
      <w:pPr>
        <w:spacing w:line="360" w:lineRule="auto"/>
        <w:jc w:val="both"/>
      </w:pPr>
      <w:r w:rsidRPr="00B2308C">
        <w:rPr>
          <w:b/>
        </w:rPr>
        <w:t>7.</w:t>
      </w:r>
      <w:r w:rsidRPr="00B2308C">
        <w:t xml:space="preserve"> </w:t>
      </w:r>
      <w:r w:rsidRPr="00B2308C">
        <w:rPr>
          <w:b/>
        </w:rPr>
        <w:t>Модерн в театре</w:t>
      </w:r>
      <w:r w:rsidRPr="00B2308C">
        <w:t xml:space="preserve"> </w:t>
      </w:r>
    </w:p>
    <w:p w:rsidR="00703DF0" w:rsidRPr="00B2308C" w:rsidRDefault="00FE2F8A" w:rsidP="00FE2F8A">
      <w:pPr>
        <w:spacing w:line="360" w:lineRule="auto"/>
        <w:jc w:val="both"/>
      </w:pPr>
      <w:r w:rsidRPr="00B2308C">
        <w:lastRenderedPageBreak/>
        <w:t xml:space="preserve">Эстетика модерна: орнаментальность, стилизация, театр в театре. Символизм и модерн: </w:t>
      </w:r>
      <w:proofErr w:type="spellStart"/>
      <w:r w:rsidRPr="00B2308C">
        <w:t>Лой</w:t>
      </w:r>
      <w:proofErr w:type="spellEnd"/>
      <w:r w:rsidRPr="00B2308C">
        <w:t xml:space="preserve"> </w:t>
      </w:r>
      <w:proofErr w:type="spellStart"/>
      <w:r w:rsidRPr="00B2308C">
        <w:t>Фуллер</w:t>
      </w:r>
      <w:proofErr w:type="spellEnd"/>
      <w:r w:rsidRPr="00B2308C">
        <w:t xml:space="preserve"> и Айседора Дункан. Создание Жаком </w:t>
      </w:r>
      <w:proofErr w:type="spellStart"/>
      <w:r w:rsidRPr="00B2308C">
        <w:t>Руше</w:t>
      </w:r>
      <w:proofErr w:type="spellEnd"/>
      <w:r w:rsidRPr="00B2308C">
        <w:t xml:space="preserve"> Театра </w:t>
      </w:r>
      <w:proofErr w:type="spellStart"/>
      <w:r w:rsidRPr="00B2308C">
        <w:t>дез</w:t>
      </w:r>
      <w:proofErr w:type="spellEnd"/>
      <w:r w:rsidRPr="00B2308C">
        <w:t xml:space="preserve"> Ар (1910 - 1913). Эстетика модерна в балетах Михаила Фокина. «</w:t>
      </w:r>
      <w:proofErr w:type="spellStart"/>
      <w:r w:rsidRPr="00B2308C">
        <w:t>Пизанелла</w:t>
      </w:r>
      <w:proofErr w:type="spellEnd"/>
      <w:r w:rsidRPr="00B2308C">
        <w:t xml:space="preserve">» в постановке В.Э. Мейерхольда в парижской труппе Иды Рубинштейн (1913). Тема </w:t>
      </w:r>
      <w:r w:rsidRPr="00B2308C">
        <w:rPr>
          <w:b/>
        </w:rPr>
        <w:t>8. Футуризм в театре</w:t>
      </w:r>
      <w:r w:rsidRPr="00B2308C">
        <w:t xml:space="preserve"> </w:t>
      </w:r>
    </w:p>
    <w:p w:rsidR="00703DF0" w:rsidRPr="00B2308C" w:rsidRDefault="00FE2F8A" w:rsidP="00FE2F8A">
      <w:pPr>
        <w:spacing w:line="360" w:lineRule="auto"/>
        <w:jc w:val="both"/>
      </w:pPr>
      <w:r w:rsidRPr="00B2308C">
        <w:t xml:space="preserve">Театральные манифесты Ф. Т. </w:t>
      </w:r>
      <w:proofErr w:type="spellStart"/>
      <w:r w:rsidRPr="00B2308C">
        <w:t>Маринетти</w:t>
      </w:r>
      <w:proofErr w:type="spellEnd"/>
      <w:r w:rsidRPr="00B2308C">
        <w:t xml:space="preserve">. Сценические опыты Д. Балла, Ф. </w:t>
      </w:r>
      <w:proofErr w:type="spellStart"/>
      <w:r w:rsidRPr="00B2308C">
        <w:t>Деперо</w:t>
      </w:r>
      <w:proofErr w:type="spellEnd"/>
      <w:r w:rsidRPr="00B2308C">
        <w:t xml:space="preserve">, Э. </w:t>
      </w:r>
      <w:proofErr w:type="spellStart"/>
      <w:r w:rsidRPr="00B2308C">
        <w:t>Прамполини</w:t>
      </w:r>
      <w:proofErr w:type="spellEnd"/>
      <w:r w:rsidRPr="00B2308C">
        <w:t xml:space="preserve">. Спектакль «Фейерверк» И. Стравинского (1917). Первый в мире Футуристов театр (1913) в Санкт-Петербурге: «Победа над солнцем» и «Владимир Маяковский». </w:t>
      </w:r>
    </w:p>
    <w:p w:rsidR="00703DF0" w:rsidRPr="00B2308C" w:rsidRDefault="00FE2F8A" w:rsidP="00FE2F8A">
      <w:pPr>
        <w:spacing w:line="360" w:lineRule="auto"/>
        <w:jc w:val="both"/>
      </w:pPr>
      <w:r w:rsidRPr="00B2308C">
        <w:rPr>
          <w:b/>
        </w:rPr>
        <w:t xml:space="preserve"> 9. Режиссерское искусство Жака </w:t>
      </w:r>
      <w:proofErr w:type="spellStart"/>
      <w:r w:rsidRPr="00B2308C">
        <w:rPr>
          <w:b/>
        </w:rPr>
        <w:t>Копо</w:t>
      </w:r>
      <w:proofErr w:type="spellEnd"/>
      <w:r w:rsidRPr="00B2308C">
        <w:t xml:space="preserve"> </w:t>
      </w:r>
    </w:p>
    <w:p w:rsidR="00703DF0" w:rsidRPr="00B2308C" w:rsidRDefault="00FE2F8A" w:rsidP="00FE2F8A">
      <w:pPr>
        <w:spacing w:line="360" w:lineRule="auto"/>
        <w:jc w:val="both"/>
      </w:pPr>
      <w:r w:rsidRPr="00B2308C">
        <w:t xml:space="preserve">Создание Жаком </w:t>
      </w:r>
      <w:proofErr w:type="spellStart"/>
      <w:r w:rsidRPr="00B2308C">
        <w:t>Копо</w:t>
      </w:r>
      <w:proofErr w:type="spellEnd"/>
      <w:r w:rsidRPr="00B2308C">
        <w:t xml:space="preserve"> (1879 - 1949) театра </w:t>
      </w:r>
      <w:proofErr w:type="spellStart"/>
      <w:r w:rsidRPr="00B2308C">
        <w:t>Вьё-Коломбье</w:t>
      </w:r>
      <w:proofErr w:type="spellEnd"/>
      <w:r w:rsidRPr="00B2308C">
        <w:t xml:space="preserve"> (1913). Спектакли «Скупой» Мольера, «Двенадцатая ночь» Шекспира. Американские сезоны театра. Возобновление деятельности в Париже (1920 - 1924): «Плутни </w:t>
      </w:r>
      <w:proofErr w:type="spellStart"/>
      <w:r w:rsidRPr="00B2308C">
        <w:t>Скапена</w:t>
      </w:r>
      <w:proofErr w:type="spellEnd"/>
      <w:r w:rsidRPr="00B2308C">
        <w:t xml:space="preserve">», «Мизантроп» Мольера. Актёрское искусство Ш. </w:t>
      </w:r>
      <w:proofErr w:type="spellStart"/>
      <w:r w:rsidRPr="00B2308C">
        <w:t>Дюллена</w:t>
      </w:r>
      <w:proofErr w:type="spellEnd"/>
      <w:r w:rsidRPr="00B2308C">
        <w:t xml:space="preserve">, Л. </w:t>
      </w:r>
      <w:proofErr w:type="spellStart"/>
      <w:r w:rsidRPr="00B2308C">
        <w:t>Жуве</w:t>
      </w:r>
      <w:proofErr w:type="spellEnd"/>
      <w:r w:rsidRPr="00B2308C">
        <w:t xml:space="preserve">, Ж. </w:t>
      </w:r>
      <w:proofErr w:type="spellStart"/>
      <w:r w:rsidRPr="00B2308C">
        <w:t>Копо</w:t>
      </w:r>
      <w:proofErr w:type="spellEnd"/>
      <w:r w:rsidRPr="00B2308C">
        <w:t xml:space="preserve">. Спектакль «Царь Эдип» И. Стравинского в Гранд Опера (1933). Спектакли </w:t>
      </w:r>
      <w:proofErr w:type="spellStart"/>
      <w:r w:rsidRPr="00B2308C">
        <w:t>Копо</w:t>
      </w:r>
      <w:proofErr w:type="spellEnd"/>
      <w:r w:rsidRPr="00B2308C">
        <w:t xml:space="preserve"> в </w:t>
      </w:r>
      <w:proofErr w:type="spellStart"/>
      <w:r w:rsidRPr="00B2308C">
        <w:t>Комеди</w:t>
      </w:r>
      <w:proofErr w:type="spellEnd"/>
      <w:r w:rsidRPr="00B2308C">
        <w:t xml:space="preserve"> </w:t>
      </w:r>
      <w:proofErr w:type="spellStart"/>
      <w:r w:rsidRPr="00B2308C">
        <w:t>Франсез</w:t>
      </w:r>
      <w:proofErr w:type="spellEnd"/>
      <w:r w:rsidRPr="00B2308C">
        <w:t xml:space="preserve"> (1936 - 1940</w:t>
      </w:r>
      <w:r w:rsidR="00703DF0" w:rsidRPr="00B2308C">
        <w:t xml:space="preserve">). </w:t>
      </w:r>
    </w:p>
    <w:p w:rsidR="00703DF0" w:rsidRPr="00B2308C" w:rsidRDefault="00FE2F8A" w:rsidP="00FE2F8A">
      <w:pPr>
        <w:spacing w:line="360" w:lineRule="auto"/>
        <w:jc w:val="both"/>
      </w:pPr>
      <w:r w:rsidRPr="00B2308C">
        <w:t xml:space="preserve"> </w:t>
      </w:r>
      <w:r w:rsidRPr="00B2308C">
        <w:rPr>
          <w:b/>
        </w:rPr>
        <w:t xml:space="preserve">10. «Картель четырех»: Шарль </w:t>
      </w:r>
      <w:proofErr w:type="spellStart"/>
      <w:r w:rsidRPr="00B2308C">
        <w:rPr>
          <w:b/>
        </w:rPr>
        <w:t>Дюллен</w:t>
      </w:r>
      <w:proofErr w:type="spellEnd"/>
      <w:r w:rsidRPr="00B2308C">
        <w:rPr>
          <w:b/>
        </w:rPr>
        <w:t xml:space="preserve">, Луи </w:t>
      </w:r>
      <w:proofErr w:type="spellStart"/>
      <w:r w:rsidRPr="00B2308C">
        <w:rPr>
          <w:b/>
        </w:rPr>
        <w:t>Жуве</w:t>
      </w:r>
      <w:proofErr w:type="spellEnd"/>
      <w:r w:rsidRPr="00B2308C">
        <w:t xml:space="preserve"> </w:t>
      </w:r>
    </w:p>
    <w:p w:rsidR="00703DF0" w:rsidRPr="00B2308C" w:rsidRDefault="00FE2F8A" w:rsidP="00FE2F8A">
      <w:pPr>
        <w:spacing w:line="360" w:lineRule="auto"/>
        <w:jc w:val="both"/>
      </w:pPr>
      <w:r w:rsidRPr="00B2308C">
        <w:t xml:space="preserve">Создание режиссёрского объединения Картель четырёх в 1927 году. Режиссёрская деятельность Шарля </w:t>
      </w:r>
      <w:proofErr w:type="spellStart"/>
      <w:r w:rsidRPr="00B2308C">
        <w:t>Дюллена</w:t>
      </w:r>
      <w:proofErr w:type="spellEnd"/>
      <w:r w:rsidRPr="00B2308C">
        <w:t xml:space="preserve"> (1885 - 1949). Театр Ателье (1922 - 1940). Спектакли «</w:t>
      </w:r>
      <w:proofErr w:type="spellStart"/>
      <w:r w:rsidRPr="00B2308C">
        <w:t>Вольпоне</w:t>
      </w:r>
      <w:proofErr w:type="spellEnd"/>
      <w:r w:rsidRPr="00B2308C">
        <w:t xml:space="preserve">» Бена Джонсона (1928), «Земля кругла» А. </w:t>
      </w:r>
      <w:proofErr w:type="spellStart"/>
      <w:r w:rsidRPr="00B2308C">
        <w:t>Салакру</w:t>
      </w:r>
      <w:proofErr w:type="spellEnd"/>
      <w:r w:rsidRPr="00B2308C">
        <w:t xml:space="preserve"> (1938). Создание театральной школы при театре. Спектакль «Мухи» Ж.П. Сартра в Театре де ля Сите (1943). Режиссёрская деятельность Луи </w:t>
      </w:r>
      <w:proofErr w:type="spellStart"/>
      <w:r w:rsidRPr="00B2308C">
        <w:t>Жуве</w:t>
      </w:r>
      <w:proofErr w:type="spellEnd"/>
      <w:r w:rsidRPr="00B2308C">
        <w:t xml:space="preserve"> (1887 - 1951). Театры </w:t>
      </w:r>
      <w:proofErr w:type="spellStart"/>
      <w:r w:rsidRPr="00B2308C">
        <w:t>Комеди</w:t>
      </w:r>
      <w:proofErr w:type="spellEnd"/>
      <w:r w:rsidRPr="00B2308C">
        <w:t xml:space="preserve"> де </w:t>
      </w:r>
      <w:proofErr w:type="spellStart"/>
      <w:r w:rsidRPr="00B2308C">
        <w:t>Шанз</w:t>
      </w:r>
      <w:proofErr w:type="spellEnd"/>
      <w:r w:rsidRPr="00B2308C">
        <w:t xml:space="preserve"> </w:t>
      </w:r>
      <w:proofErr w:type="spellStart"/>
      <w:r w:rsidRPr="00B2308C">
        <w:t>Элизе</w:t>
      </w:r>
      <w:proofErr w:type="spellEnd"/>
      <w:r w:rsidRPr="00B2308C">
        <w:t xml:space="preserve"> (1922 - 1934), </w:t>
      </w:r>
      <w:proofErr w:type="spellStart"/>
      <w:r w:rsidRPr="00B2308C">
        <w:t>Атеней</w:t>
      </w:r>
      <w:proofErr w:type="spellEnd"/>
      <w:r w:rsidRPr="00B2308C">
        <w:t xml:space="preserve"> (с 1934 года). Постановки пьес А. </w:t>
      </w:r>
      <w:proofErr w:type="spellStart"/>
      <w:r w:rsidRPr="00B2308C">
        <w:t>Жироду</w:t>
      </w:r>
      <w:proofErr w:type="spellEnd"/>
      <w:r w:rsidRPr="00B2308C">
        <w:t xml:space="preserve"> «Зигфрид» (1928), «Троянской войны не будет» (1935), «Электра» (1937), «Безумная из </w:t>
      </w:r>
      <w:proofErr w:type="spellStart"/>
      <w:r w:rsidRPr="00B2308C">
        <w:t>Шайо</w:t>
      </w:r>
      <w:proofErr w:type="spellEnd"/>
      <w:r w:rsidRPr="00B2308C">
        <w:t xml:space="preserve">» (1945); пьес Мольера «Школа жён» (1936), «Дон Жуан» (1945). </w:t>
      </w:r>
    </w:p>
    <w:p w:rsidR="00703DF0" w:rsidRPr="00B2308C" w:rsidRDefault="00FE2F8A" w:rsidP="00FE2F8A">
      <w:pPr>
        <w:spacing w:line="360" w:lineRule="auto"/>
        <w:jc w:val="both"/>
      </w:pPr>
      <w:r w:rsidRPr="00B2308C">
        <w:rPr>
          <w:b/>
        </w:rPr>
        <w:t>11. «Картель четырех»:</w:t>
      </w:r>
      <w:r w:rsidRPr="00B2308C">
        <w:t xml:space="preserve"> Гастон Бати, Жорж </w:t>
      </w:r>
      <w:proofErr w:type="spellStart"/>
      <w:r w:rsidRPr="00B2308C">
        <w:t>Питоев</w:t>
      </w:r>
      <w:proofErr w:type="spellEnd"/>
      <w:r w:rsidRPr="00B2308C">
        <w:t xml:space="preserve"> Режиссёрская деятельность Гастона Бати (1885 - 1952). Театры Химера (1921 - 1923), </w:t>
      </w:r>
      <w:proofErr w:type="spellStart"/>
      <w:r w:rsidRPr="00B2308C">
        <w:t>Студиа</w:t>
      </w:r>
      <w:proofErr w:type="spellEnd"/>
      <w:r w:rsidRPr="00B2308C">
        <w:t xml:space="preserve"> де </w:t>
      </w:r>
      <w:proofErr w:type="spellStart"/>
      <w:r w:rsidRPr="00B2308C">
        <w:t>Шанз</w:t>
      </w:r>
      <w:proofErr w:type="spellEnd"/>
      <w:r w:rsidRPr="00B2308C">
        <w:t xml:space="preserve"> </w:t>
      </w:r>
      <w:proofErr w:type="spellStart"/>
      <w:r w:rsidRPr="00B2308C">
        <w:t>Элизе</w:t>
      </w:r>
      <w:proofErr w:type="spellEnd"/>
      <w:r w:rsidRPr="00B2308C">
        <w:t xml:space="preserve"> (1924 - 1930), </w:t>
      </w:r>
      <w:proofErr w:type="spellStart"/>
      <w:r w:rsidRPr="00B2308C">
        <w:t>Монпарнас</w:t>
      </w:r>
      <w:proofErr w:type="spellEnd"/>
      <w:r w:rsidRPr="00B2308C">
        <w:t xml:space="preserve"> (с 1930 года). Статьи и манифесты («Маска и кадило», 1926). Спектакли «</w:t>
      </w:r>
      <w:proofErr w:type="spellStart"/>
      <w:r w:rsidRPr="00B2308C">
        <w:t>Трёхгрошовая</w:t>
      </w:r>
      <w:proofErr w:type="spellEnd"/>
      <w:r w:rsidRPr="00B2308C">
        <w:t xml:space="preserve"> опера» Б. Брехта, «Преступление и наказание» Ф. Достоевского, «Мадам </w:t>
      </w:r>
      <w:proofErr w:type="spellStart"/>
      <w:r w:rsidRPr="00B2308C">
        <w:t>Бовари</w:t>
      </w:r>
      <w:proofErr w:type="spellEnd"/>
      <w:r w:rsidRPr="00B2308C">
        <w:t xml:space="preserve">» Г. Флобера. Режиссёрская деятельность Жоржа </w:t>
      </w:r>
      <w:proofErr w:type="spellStart"/>
      <w:r w:rsidRPr="00B2308C">
        <w:t>Питоева</w:t>
      </w:r>
      <w:proofErr w:type="spellEnd"/>
      <w:r w:rsidRPr="00B2308C">
        <w:t xml:space="preserve"> (1884 - 1939). Русский период (1908 - 1914), швейцарский период (1915 - 1922). Работа в Театре де </w:t>
      </w:r>
      <w:proofErr w:type="spellStart"/>
      <w:r w:rsidRPr="00B2308C">
        <w:t>Шанз</w:t>
      </w:r>
      <w:proofErr w:type="spellEnd"/>
      <w:r w:rsidRPr="00B2308C">
        <w:t xml:space="preserve"> </w:t>
      </w:r>
      <w:proofErr w:type="spellStart"/>
      <w:r w:rsidRPr="00B2308C">
        <w:t>Элизе</w:t>
      </w:r>
      <w:proofErr w:type="spellEnd"/>
      <w:r w:rsidRPr="00B2308C">
        <w:t xml:space="preserve"> (с 1922 года). Чеховские спектакли «Дядя Ваня», «Чайка», «Три сестры». Первые постановки пьес Л. Пиранделло и Ж. </w:t>
      </w:r>
      <w:proofErr w:type="spellStart"/>
      <w:r w:rsidRPr="00B2308C">
        <w:t>Ануя</w:t>
      </w:r>
      <w:proofErr w:type="spellEnd"/>
      <w:r w:rsidRPr="00B2308C">
        <w:t xml:space="preserve">. Актёрское искусство Людмилы и Жоржа </w:t>
      </w:r>
      <w:proofErr w:type="spellStart"/>
      <w:r w:rsidRPr="00B2308C">
        <w:t>Питоевых</w:t>
      </w:r>
      <w:proofErr w:type="spellEnd"/>
      <w:r w:rsidRPr="00B2308C">
        <w:t xml:space="preserve">. </w:t>
      </w:r>
      <w:proofErr w:type="spellStart"/>
      <w:r w:rsidRPr="00B2308C">
        <w:t>Питоев</w:t>
      </w:r>
      <w:proofErr w:type="spellEnd"/>
      <w:r w:rsidRPr="00B2308C">
        <w:t xml:space="preserve"> – Гамлет. </w:t>
      </w:r>
    </w:p>
    <w:p w:rsidR="00703DF0" w:rsidRPr="00B2308C" w:rsidRDefault="00FE2F8A" w:rsidP="00FE2F8A">
      <w:pPr>
        <w:spacing w:line="360" w:lineRule="auto"/>
        <w:jc w:val="both"/>
      </w:pPr>
      <w:r w:rsidRPr="00B2308C">
        <w:rPr>
          <w:b/>
        </w:rPr>
        <w:t>12. Сюрреализм в театре</w:t>
      </w:r>
      <w:r w:rsidRPr="00B2308C">
        <w:t xml:space="preserve"> </w:t>
      </w:r>
    </w:p>
    <w:p w:rsidR="00703DF0" w:rsidRPr="00B2308C" w:rsidRDefault="00FE2F8A" w:rsidP="00FE2F8A">
      <w:pPr>
        <w:spacing w:line="360" w:lineRule="auto"/>
        <w:jc w:val="both"/>
      </w:pPr>
      <w:r w:rsidRPr="00B2308C">
        <w:t xml:space="preserve">Театральная деятельность Жана Кокто, Ивана Голля. Создание </w:t>
      </w:r>
      <w:proofErr w:type="spellStart"/>
      <w:r w:rsidRPr="00B2308C">
        <w:t>Антоненом</w:t>
      </w:r>
      <w:proofErr w:type="spellEnd"/>
      <w:r w:rsidRPr="00B2308C">
        <w:t xml:space="preserve"> </w:t>
      </w:r>
      <w:proofErr w:type="spellStart"/>
      <w:r w:rsidRPr="00B2308C">
        <w:t>Арто</w:t>
      </w:r>
      <w:proofErr w:type="spellEnd"/>
      <w:r w:rsidRPr="00B2308C">
        <w:t xml:space="preserve"> Театра Альфред </w:t>
      </w:r>
      <w:proofErr w:type="spellStart"/>
      <w:r w:rsidRPr="00B2308C">
        <w:t>Жарри</w:t>
      </w:r>
      <w:proofErr w:type="spellEnd"/>
      <w:r w:rsidRPr="00B2308C">
        <w:t xml:space="preserve"> (1928 - 1930). Книга </w:t>
      </w:r>
      <w:proofErr w:type="spellStart"/>
      <w:r w:rsidRPr="00B2308C">
        <w:t>Арто</w:t>
      </w:r>
      <w:proofErr w:type="spellEnd"/>
      <w:r w:rsidRPr="00B2308C">
        <w:t xml:space="preserve"> «Театр и его Двойник». Сюрреалистическая эстетика в </w:t>
      </w:r>
      <w:proofErr w:type="spellStart"/>
      <w:r w:rsidRPr="00B2308C">
        <w:t>дягилевских</w:t>
      </w:r>
      <w:proofErr w:type="spellEnd"/>
      <w:r w:rsidRPr="00B2308C">
        <w:t xml:space="preserve"> балетах «Голубой экспресс», «Ромео и Джульетта». Балеты Жана </w:t>
      </w:r>
      <w:proofErr w:type="spellStart"/>
      <w:r w:rsidRPr="00B2308C">
        <w:t>Бёрлина</w:t>
      </w:r>
      <w:proofErr w:type="spellEnd"/>
      <w:r w:rsidRPr="00B2308C">
        <w:t xml:space="preserve"> в Шведском балете в Париже. </w:t>
      </w:r>
    </w:p>
    <w:p w:rsidR="00703DF0" w:rsidRPr="00B2308C" w:rsidRDefault="00FE2F8A" w:rsidP="00FE2F8A">
      <w:pPr>
        <w:spacing w:line="360" w:lineRule="auto"/>
        <w:jc w:val="both"/>
      </w:pPr>
      <w:r w:rsidRPr="00B2308C">
        <w:rPr>
          <w:b/>
        </w:rPr>
        <w:t xml:space="preserve">13. Режиссерское искусство Макса </w:t>
      </w:r>
      <w:proofErr w:type="spellStart"/>
      <w:r w:rsidRPr="00B2308C">
        <w:rPr>
          <w:b/>
        </w:rPr>
        <w:t>Рейнхардта</w:t>
      </w:r>
      <w:proofErr w:type="spellEnd"/>
      <w:r w:rsidRPr="00B2308C">
        <w:t xml:space="preserve"> </w:t>
      </w:r>
    </w:p>
    <w:p w:rsidR="00703DF0" w:rsidRPr="00B2308C" w:rsidRDefault="00FE2F8A" w:rsidP="00FE2F8A">
      <w:pPr>
        <w:spacing w:line="360" w:lineRule="auto"/>
        <w:jc w:val="both"/>
      </w:pPr>
      <w:r w:rsidRPr="00B2308C">
        <w:lastRenderedPageBreak/>
        <w:t xml:space="preserve">Режиссёрская деятельность Макса </w:t>
      </w:r>
      <w:proofErr w:type="spellStart"/>
      <w:r w:rsidRPr="00B2308C">
        <w:t>Рейнхардта</w:t>
      </w:r>
      <w:proofErr w:type="spellEnd"/>
      <w:r w:rsidRPr="00B2308C">
        <w:t xml:space="preserve"> (1837 - 1943). Спектакль «Сон в летнюю ночь» в </w:t>
      </w:r>
      <w:proofErr w:type="spellStart"/>
      <w:r w:rsidRPr="00B2308C">
        <w:t>Дойчетеатре</w:t>
      </w:r>
      <w:proofErr w:type="spellEnd"/>
      <w:r w:rsidRPr="00B2308C">
        <w:t xml:space="preserve"> (1905). Экспрессионистическая эстетика в спектаклях «Ромео и Джульетта», «Разбойники», «Гамлет», «Царь Эдип» (1907 - 1910). </w:t>
      </w:r>
    </w:p>
    <w:p w:rsidR="00703DF0" w:rsidRPr="00B2308C" w:rsidRDefault="00FE2F8A" w:rsidP="00FE2F8A">
      <w:pPr>
        <w:spacing w:line="360" w:lineRule="auto"/>
        <w:jc w:val="both"/>
      </w:pPr>
      <w:r w:rsidRPr="00B2308C">
        <w:t xml:space="preserve"> </w:t>
      </w:r>
      <w:r w:rsidRPr="00B2308C">
        <w:rPr>
          <w:b/>
        </w:rPr>
        <w:t>14. Экспрессионизм в театре.</w:t>
      </w:r>
      <w:r w:rsidRPr="00B2308C">
        <w:t xml:space="preserve"> </w:t>
      </w:r>
    </w:p>
    <w:p w:rsidR="00703DF0" w:rsidRPr="00B2308C" w:rsidRDefault="00FE2F8A" w:rsidP="00FE2F8A">
      <w:pPr>
        <w:spacing w:line="360" w:lineRule="auto"/>
        <w:jc w:val="both"/>
      </w:pPr>
      <w:r w:rsidRPr="00B2308C">
        <w:t xml:space="preserve">Л. </w:t>
      </w:r>
      <w:proofErr w:type="spellStart"/>
      <w:r w:rsidRPr="00B2308C">
        <w:t>Йесснер</w:t>
      </w:r>
      <w:proofErr w:type="spellEnd"/>
      <w:r w:rsidRPr="00B2308C">
        <w:t xml:space="preserve">. Э. </w:t>
      </w:r>
      <w:proofErr w:type="spellStart"/>
      <w:r w:rsidRPr="00B2308C">
        <w:t>Пискатор</w:t>
      </w:r>
      <w:proofErr w:type="spellEnd"/>
      <w:r w:rsidRPr="00B2308C">
        <w:t xml:space="preserve"> Трагическое мироощущение в экспрессионизме: цикличность цивилизаций, «драма крика», хаос сознания. Спектакли Леопольда </w:t>
      </w:r>
      <w:proofErr w:type="spellStart"/>
      <w:r w:rsidRPr="00B2308C">
        <w:t>Йеснера</w:t>
      </w:r>
      <w:proofErr w:type="spellEnd"/>
      <w:r w:rsidRPr="00B2308C">
        <w:t xml:space="preserve"> (1878 - 1945) в берлинском </w:t>
      </w:r>
      <w:proofErr w:type="spellStart"/>
      <w:r w:rsidRPr="00B2308C">
        <w:t>Штатстеатре</w:t>
      </w:r>
      <w:proofErr w:type="spellEnd"/>
      <w:r w:rsidRPr="00B2308C">
        <w:t xml:space="preserve">: «Вильгельм Телль» (1919), «Ричард III» (1920), «Гамлет» (1926). Актёрское искусство Фрица </w:t>
      </w:r>
      <w:proofErr w:type="spellStart"/>
      <w:r w:rsidRPr="00B2308C">
        <w:t>Кортнера</w:t>
      </w:r>
      <w:proofErr w:type="spellEnd"/>
      <w:r w:rsidRPr="00B2308C">
        <w:t xml:space="preserve">. Режиссёрская деятельность Эрвина </w:t>
      </w:r>
      <w:proofErr w:type="spellStart"/>
      <w:r w:rsidRPr="00B2308C">
        <w:t>Пискатора</w:t>
      </w:r>
      <w:proofErr w:type="spellEnd"/>
      <w:r w:rsidRPr="00B2308C">
        <w:t xml:space="preserve"> (1893 - 1966). Спектакли берлинского </w:t>
      </w:r>
      <w:proofErr w:type="spellStart"/>
      <w:r w:rsidRPr="00B2308C">
        <w:t>Фольксбюне</w:t>
      </w:r>
      <w:proofErr w:type="spellEnd"/>
      <w:r w:rsidRPr="00B2308C">
        <w:t xml:space="preserve"> «Знамёна», «Бурный поток», «Вопреки всему» (1924 - 1927). Соединение принципов театра и кино, публицистичность. Спектакль «</w:t>
      </w:r>
      <w:proofErr w:type="gramStart"/>
      <w:r w:rsidRPr="00B2308C">
        <w:t>Гоп-ля</w:t>
      </w:r>
      <w:proofErr w:type="gramEnd"/>
      <w:r w:rsidRPr="00B2308C">
        <w:t>, мы живём!» п</w:t>
      </w:r>
      <w:r w:rsidR="00703DF0" w:rsidRPr="00B2308C">
        <w:t xml:space="preserve">о пьесе Э. </w:t>
      </w:r>
      <w:proofErr w:type="spellStart"/>
      <w:r w:rsidR="00703DF0" w:rsidRPr="00B2308C">
        <w:t>Толлера</w:t>
      </w:r>
      <w:proofErr w:type="spellEnd"/>
      <w:r w:rsidR="00703DF0" w:rsidRPr="00B2308C">
        <w:t xml:space="preserve"> (1927). </w:t>
      </w:r>
    </w:p>
    <w:p w:rsidR="00703DF0" w:rsidRPr="00B2308C" w:rsidRDefault="00FE2F8A" w:rsidP="00FE2F8A">
      <w:pPr>
        <w:spacing w:line="360" w:lineRule="auto"/>
        <w:jc w:val="both"/>
      </w:pPr>
      <w:r w:rsidRPr="00B2308C">
        <w:rPr>
          <w:b/>
        </w:rPr>
        <w:t xml:space="preserve">15. Режиссерское искусство </w:t>
      </w:r>
      <w:proofErr w:type="spellStart"/>
      <w:r w:rsidRPr="00B2308C">
        <w:rPr>
          <w:b/>
        </w:rPr>
        <w:t>Бертольта</w:t>
      </w:r>
      <w:proofErr w:type="spellEnd"/>
      <w:r w:rsidRPr="00B2308C">
        <w:rPr>
          <w:b/>
        </w:rPr>
        <w:t xml:space="preserve"> Брехта</w:t>
      </w:r>
      <w:r w:rsidRPr="00B2308C">
        <w:t xml:space="preserve"> </w:t>
      </w:r>
    </w:p>
    <w:p w:rsidR="00703DF0" w:rsidRPr="00B2308C" w:rsidRDefault="00FE2F8A" w:rsidP="00FE2F8A">
      <w:pPr>
        <w:spacing w:line="360" w:lineRule="auto"/>
        <w:jc w:val="both"/>
      </w:pPr>
      <w:r w:rsidRPr="00B2308C">
        <w:t>Бертольд Брехт (1898 - 1956) – драматург, режиссёр, теоретик театра и искусства. Теория эпического театра. Спектакли «Жизнь Эдуарда II английского» (Мюнхен, 1924), «Что тот солдат, что этот» (</w:t>
      </w:r>
      <w:proofErr w:type="spellStart"/>
      <w:r w:rsidRPr="00B2308C">
        <w:t>Штатстеатр</w:t>
      </w:r>
      <w:proofErr w:type="spellEnd"/>
      <w:r w:rsidRPr="00B2308C">
        <w:t>, 1931), «Мать» М. Горького (</w:t>
      </w:r>
      <w:proofErr w:type="spellStart"/>
      <w:r w:rsidRPr="00B2308C">
        <w:t>Шифбауэрдам</w:t>
      </w:r>
      <w:proofErr w:type="spellEnd"/>
      <w:r w:rsidRPr="00B2308C">
        <w:t xml:space="preserve">, 1932). Создание </w:t>
      </w:r>
      <w:proofErr w:type="spellStart"/>
      <w:r w:rsidRPr="00B2308C">
        <w:t>Берлинер</w:t>
      </w:r>
      <w:proofErr w:type="spellEnd"/>
      <w:r w:rsidRPr="00B2308C">
        <w:t xml:space="preserve"> Ансамбля в 1949 году. Актёрское искусство Елены </w:t>
      </w:r>
      <w:proofErr w:type="spellStart"/>
      <w:r w:rsidRPr="00B2308C">
        <w:t>Вайгель</w:t>
      </w:r>
      <w:proofErr w:type="spellEnd"/>
      <w:r w:rsidRPr="00B2308C">
        <w:t xml:space="preserve"> и Эрнста Буша. </w:t>
      </w:r>
    </w:p>
    <w:p w:rsidR="00703DF0" w:rsidRPr="00B2308C" w:rsidRDefault="00FE2F8A" w:rsidP="00FE2F8A">
      <w:pPr>
        <w:spacing w:line="360" w:lineRule="auto"/>
        <w:jc w:val="both"/>
      </w:pPr>
      <w:r w:rsidRPr="00B2308C">
        <w:rPr>
          <w:b/>
        </w:rPr>
        <w:t>16. Экзистенциализм в драматургии и театре</w:t>
      </w:r>
      <w:r w:rsidRPr="00B2308C">
        <w:t xml:space="preserve"> </w:t>
      </w:r>
    </w:p>
    <w:p w:rsidR="00703DF0" w:rsidRPr="00B2308C" w:rsidRDefault="00FE2F8A" w:rsidP="00FE2F8A">
      <w:pPr>
        <w:spacing w:line="360" w:lineRule="auto"/>
        <w:jc w:val="both"/>
      </w:pPr>
      <w:r w:rsidRPr="00B2308C">
        <w:t xml:space="preserve">Драматургия Ж.П. Сартра и Альбера Камю: абсурдный человек, пограничная ситуация, свобода выбора. Экзистенциальные мотивы в спектаклях Ж. </w:t>
      </w:r>
      <w:proofErr w:type="spellStart"/>
      <w:r w:rsidRPr="00B2308C">
        <w:t>Вилара</w:t>
      </w:r>
      <w:proofErr w:type="spellEnd"/>
      <w:r w:rsidRPr="00B2308C">
        <w:t xml:space="preserve"> («Дон Жуан»</w:t>
      </w:r>
      <w:r w:rsidR="00703DF0" w:rsidRPr="00B2308C">
        <w:t xml:space="preserve">) и Ж. Л. </w:t>
      </w:r>
      <w:proofErr w:type="spellStart"/>
      <w:r w:rsidR="00703DF0" w:rsidRPr="00B2308C">
        <w:t>Барро</w:t>
      </w:r>
      <w:proofErr w:type="spellEnd"/>
      <w:r w:rsidR="00703DF0" w:rsidRPr="00B2308C">
        <w:t xml:space="preserve"> («Гамлет»). </w:t>
      </w:r>
      <w:r w:rsidRPr="00B2308C">
        <w:t xml:space="preserve"> </w:t>
      </w:r>
    </w:p>
    <w:p w:rsidR="00703DF0" w:rsidRPr="00B2308C" w:rsidRDefault="00FE2F8A" w:rsidP="00FE2F8A">
      <w:pPr>
        <w:spacing w:line="360" w:lineRule="auto"/>
        <w:jc w:val="both"/>
      </w:pPr>
      <w:r w:rsidRPr="00B2308C">
        <w:rPr>
          <w:b/>
        </w:rPr>
        <w:t xml:space="preserve">17. </w:t>
      </w:r>
      <w:proofErr w:type="spellStart"/>
      <w:r w:rsidRPr="00B2308C">
        <w:rPr>
          <w:b/>
        </w:rPr>
        <w:t>Абсурдизм</w:t>
      </w:r>
      <w:proofErr w:type="spellEnd"/>
      <w:r w:rsidRPr="00B2308C">
        <w:rPr>
          <w:b/>
        </w:rPr>
        <w:t xml:space="preserve"> в драматургии и театре</w:t>
      </w:r>
      <w:r w:rsidRPr="00B2308C">
        <w:t xml:space="preserve"> </w:t>
      </w:r>
    </w:p>
    <w:p w:rsidR="00703DF0" w:rsidRPr="00B2308C" w:rsidRDefault="00FE2F8A" w:rsidP="00FE2F8A">
      <w:pPr>
        <w:spacing w:line="360" w:lineRule="auto"/>
        <w:jc w:val="both"/>
      </w:pPr>
      <w:r w:rsidRPr="00B2308C">
        <w:t xml:space="preserve">Драматургия Э. Ионеско, С. Беккета, Ж. Жене. Спектакли Роже </w:t>
      </w:r>
      <w:proofErr w:type="spellStart"/>
      <w:r w:rsidRPr="00B2308C">
        <w:t>Блена</w:t>
      </w:r>
      <w:proofErr w:type="spellEnd"/>
      <w:r w:rsidRPr="00B2308C">
        <w:t xml:space="preserve"> (1907 - 1984) «В ожидании </w:t>
      </w:r>
      <w:proofErr w:type="spellStart"/>
      <w:r w:rsidRPr="00B2308C">
        <w:t>Годо</w:t>
      </w:r>
      <w:proofErr w:type="spellEnd"/>
      <w:r w:rsidRPr="00B2308C">
        <w:t>» (1935), «Счастливые дни» (1963), «Ширмы» (1966), спектакль Ж.</w:t>
      </w:r>
      <w:r w:rsidR="00703DF0" w:rsidRPr="00B2308C">
        <w:t xml:space="preserve">Л. </w:t>
      </w:r>
      <w:proofErr w:type="spellStart"/>
      <w:r w:rsidR="00703DF0" w:rsidRPr="00B2308C">
        <w:t>Барро</w:t>
      </w:r>
      <w:proofErr w:type="spellEnd"/>
      <w:r w:rsidR="00703DF0" w:rsidRPr="00B2308C">
        <w:t xml:space="preserve"> «Носороги» (1960). </w:t>
      </w:r>
      <w:r w:rsidRPr="00B2308C">
        <w:t xml:space="preserve"> </w:t>
      </w:r>
    </w:p>
    <w:p w:rsidR="00703DF0" w:rsidRPr="00B2308C" w:rsidRDefault="00FE2F8A" w:rsidP="00FE2F8A">
      <w:pPr>
        <w:spacing w:line="360" w:lineRule="auto"/>
        <w:jc w:val="both"/>
      </w:pPr>
      <w:r w:rsidRPr="00B2308C">
        <w:rPr>
          <w:b/>
        </w:rPr>
        <w:t xml:space="preserve">18. Режиссерское искусство Жана </w:t>
      </w:r>
      <w:proofErr w:type="spellStart"/>
      <w:r w:rsidRPr="00B2308C">
        <w:rPr>
          <w:b/>
        </w:rPr>
        <w:t>Вилара</w:t>
      </w:r>
      <w:proofErr w:type="spellEnd"/>
      <w:r w:rsidRPr="00B2308C">
        <w:t xml:space="preserve"> </w:t>
      </w:r>
    </w:p>
    <w:p w:rsidR="00703DF0" w:rsidRPr="00B2308C" w:rsidRDefault="00FE2F8A" w:rsidP="00FE2F8A">
      <w:pPr>
        <w:spacing w:line="360" w:lineRule="auto"/>
        <w:jc w:val="both"/>
      </w:pPr>
      <w:r w:rsidRPr="00B2308C">
        <w:t xml:space="preserve">Жан </w:t>
      </w:r>
      <w:proofErr w:type="spellStart"/>
      <w:r w:rsidRPr="00B2308C">
        <w:t>Вилар</w:t>
      </w:r>
      <w:proofErr w:type="spellEnd"/>
      <w:r w:rsidRPr="00B2308C">
        <w:t xml:space="preserve"> (1917 - 1971). Спектакли «Убийство в соборе» Т.С. Элиота (1945), «Сид» П. Корнеля (1951) с Жераром Филипом. Организация театрального фестиваля в Авиньоне (1947). </w:t>
      </w:r>
      <w:proofErr w:type="spellStart"/>
      <w:r w:rsidRPr="00B2308C">
        <w:t>Вилар</w:t>
      </w:r>
      <w:proofErr w:type="spellEnd"/>
      <w:r w:rsidRPr="00B2308C">
        <w:t xml:space="preserve"> во главе Театра </w:t>
      </w:r>
      <w:proofErr w:type="spellStart"/>
      <w:r w:rsidRPr="00B2308C">
        <w:t>Насьональ</w:t>
      </w:r>
      <w:proofErr w:type="spellEnd"/>
      <w:r w:rsidRPr="00B2308C">
        <w:t xml:space="preserve"> </w:t>
      </w:r>
      <w:proofErr w:type="spellStart"/>
      <w:r w:rsidRPr="00B2308C">
        <w:t>Попюлер</w:t>
      </w:r>
      <w:proofErr w:type="spellEnd"/>
      <w:r w:rsidRPr="00B2308C">
        <w:t xml:space="preserve"> (1951 - 1963). </w:t>
      </w:r>
    </w:p>
    <w:p w:rsidR="00703DF0" w:rsidRPr="00B2308C" w:rsidRDefault="00FE2F8A" w:rsidP="00FE2F8A">
      <w:pPr>
        <w:spacing w:line="360" w:lineRule="auto"/>
        <w:jc w:val="both"/>
      </w:pPr>
      <w:r w:rsidRPr="00B2308C">
        <w:rPr>
          <w:b/>
        </w:rPr>
        <w:t xml:space="preserve"> 19. Режиссерское искусство Жан-Луи </w:t>
      </w:r>
      <w:proofErr w:type="spellStart"/>
      <w:r w:rsidRPr="00B2308C">
        <w:rPr>
          <w:b/>
        </w:rPr>
        <w:t>Барр</w:t>
      </w:r>
      <w:proofErr w:type="spellEnd"/>
      <w:r w:rsidRPr="00B2308C">
        <w:t xml:space="preserve">. Жан-Луи </w:t>
      </w:r>
      <w:proofErr w:type="spellStart"/>
      <w:r w:rsidRPr="00B2308C">
        <w:t>Барро</w:t>
      </w:r>
      <w:proofErr w:type="spellEnd"/>
      <w:r w:rsidRPr="00B2308C">
        <w:t xml:space="preserve"> (1910 - 1994). Спектакль-пантомима «Вокруг матери» У. Фолкнера (1935). </w:t>
      </w:r>
      <w:proofErr w:type="spellStart"/>
      <w:r w:rsidRPr="00B2308C">
        <w:t>Барро</w:t>
      </w:r>
      <w:proofErr w:type="spellEnd"/>
      <w:r w:rsidRPr="00B2308C">
        <w:t xml:space="preserve"> в </w:t>
      </w:r>
      <w:proofErr w:type="spellStart"/>
      <w:r w:rsidRPr="00B2308C">
        <w:t>Комеди</w:t>
      </w:r>
      <w:proofErr w:type="spellEnd"/>
      <w:r w:rsidRPr="00B2308C">
        <w:t xml:space="preserve"> </w:t>
      </w:r>
      <w:proofErr w:type="spellStart"/>
      <w:r w:rsidRPr="00B2308C">
        <w:t>Франсез</w:t>
      </w:r>
      <w:proofErr w:type="spellEnd"/>
      <w:r w:rsidRPr="00B2308C">
        <w:t xml:space="preserve">: «Гамлет», «Федра» Ж. Расина (1942), «Атласная туфелька» П. </w:t>
      </w:r>
      <w:proofErr w:type="spellStart"/>
      <w:r w:rsidRPr="00B2308C">
        <w:t>Клоделя</w:t>
      </w:r>
      <w:proofErr w:type="spellEnd"/>
      <w:r w:rsidRPr="00B2308C">
        <w:t xml:space="preserve"> (1943). Актёрское искусство </w:t>
      </w:r>
      <w:proofErr w:type="spellStart"/>
      <w:r w:rsidRPr="00B2308C">
        <w:t>Барро</w:t>
      </w:r>
      <w:proofErr w:type="spellEnd"/>
      <w:r w:rsidRPr="00B2308C">
        <w:t xml:space="preserve"> и Мадлен Рено. Создание собственного театра в 1946 году: «Процесс» Ф. Кафки (1947), «Вишнёвый сад» (1954). Руководство театром «Одеон» (1959 - 1968). Спектакль «Рабле» в цирке Шапито на Монмартре (</w:t>
      </w:r>
      <w:r w:rsidR="00703DF0" w:rsidRPr="00B2308C">
        <w:t xml:space="preserve">1968). </w:t>
      </w:r>
    </w:p>
    <w:p w:rsidR="00703DF0" w:rsidRPr="00B2308C" w:rsidRDefault="00FE2F8A" w:rsidP="00FE2F8A">
      <w:pPr>
        <w:spacing w:line="360" w:lineRule="auto"/>
        <w:jc w:val="both"/>
      </w:pPr>
      <w:r w:rsidRPr="00B2308C">
        <w:t xml:space="preserve"> </w:t>
      </w:r>
      <w:r w:rsidRPr="00B2308C">
        <w:rPr>
          <w:b/>
        </w:rPr>
        <w:t>20. Режиссерское искусство Питера Брука</w:t>
      </w:r>
      <w:r w:rsidRPr="00B2308C">
        <w:t xml:space="preserve"> </w:t>
      </w:r>
    </w:p>
    <w:p w:rsidR="00703DF0" w:rsidRPr="00B2308C" w:rsidRDefault="00FE2F8A" w:rsidP="00FE2F8A">
      <w:pPr>
        <w:spacing w:line="360" w:lineRule="auto"/>
        <w:jc w:val="both"/>
      </w:pPr>
      <w:r w:rsidRPr="00B2308C">
        <w:lastRenderedPageBreak/>
        <w:t xml:space="preserve">Питер Брук (р. 1925). Спектакли «Гамлет» (1955) и «Король Лир» (1962) с Полом </w:t>
      </w:r>
      <w:proofErr w:type="spellStart"/>
      <w:r w:rsidRPr="00B2308C">
        <w:t>Скофилдом</w:t>
      </w:r>
      <w:proofErr w:type="spellEnd"/>
      <w:r w:rsidRPr="00B2308C">
        <w:t xml:space="preserve">. Влияние </w:t>
      </w:r>
      <w:proofErr w:type="spellStart"/>
      <w:r w:rsidRPr="00B2308C">
        <w:t>абсурдизма</w:t>
      </w:r>
      <w:proofErr w:type="spellEnd"/>
      <w:r w:rsidRPr="00B2308C">
        <w:t xml:space="preserve"> и эпического театра. Спектакли «Марат-Сад» (1964), «US» (1966). Влияние театра «жестокости» </w:t>
      </w:r>
      <w:proofErr w:type="spellStart"/>
      <w:r w:rsidRPr="00B2308C">
        <w:t>Арто</w:t>
      </w:r>
      <w:proofErr w:type="spellEnd"/>
      <w:r w:rsidRPr="00B2308C">
        <w:t>. Книга «Пустое пространство» (1968). Организация Международного центра театральных исследований в Париже. Спектакли «Сон в летнюю ночь» (1970), «</w:t>
      </w:r>
      <w:proofErr w:type="spellStart"/>
      <w:r w:rsidRPr="00B2308C">
        <w:t>Оргхаст</w:t>
      </w:r>
      <w:proofErr w:type="spellEnd"/>
      <w:r w:rsidRPr="00B2308C">
        <w:t xml:space="preserve">» (1971) в Иране, «Махабхарата» (1985) в Авиньоне. </w:t>
      </w:r>
    </w:p>
    <w:p w:rsidR="00703DF0" w:rsidRPr="00B2308C" w:rsidRDefault="00FE2F8A" w:rsidP="00FE2F8A">
      <w:pPr>
        <w:spacing w:line="360" w:lineRule="auto"/>
        <w:jc w:val="both"/>
        <w:rPr>
          <w:b/>
        </w:rPr>
      </w:pPr>
      <w:r w:rsidRPr="00B2308C">
        <w:rPr>
          <w:b/>
        </w:rPr>
        <w:t xml:space="preserve">21. Режиссерское искусство Джорджо </w:t>
      </w:r>
      <w:proofErr w:type="spellStart"/>
      <w:r w:rsidRPr="00B2308C">
        <w:rPr>
          <w:b/>
        </w:rPr>
        <w:t>Стрелера</w:t>
      </w:r>
      <w:proofErr w:type="spellEnd"/>
    </w:p>
    <w:p w:rsidR="00FE2F8A" w:rsidRPr="00B2308C" w:rsidRDefault="00FE2F8A" w:rsidP="00FE2F8A">
      <w:pPr>
        <w:spacing w:line="360" w:lineRule="auto"/>
        <w:jc w:val="both"/>
      </w:pPr>
      <w:r w:rsidRPr="00B2308C">
        <w:t xml:space="preserve">Джорджо </w:t>
      </w:r>
      <w:proofErr w:type="spellStart"/>
      <w:r w:rsidRPr="00B2308C">
        <w:t>Стрелер</w:t>
      </w:r>
      <w:proofErr w:type="spellEnd"/>
      <w:r w:rsidRPr="00B2308C">
        <w:t xml:space="preserve"> (1921 - 1997). Создание Пикколо </w:t>
      </w:r>
      <w:proofErr w:type="spellStart"/>
      <w:r w:rsidRPr="00B2308C">
        <w:t>Театро</w:t>
      </w:r>
      <w:proofErr w:type="spellEnd"/>
      <w:r w:rsidRPr="00B2308C">
        <w:t xml:space="preserve"> </w:t>
      </w:r>
      <w:proofErr w:type="spellStart"/>
      <w:r w:rsidRPr="00B2308C">
        <w:t>ди</w:t>
      </w:r>
      <w:proofErr w:type="spellEnd"/>
      <w:r w:rsidRPr="00B2308C">
        <w:t xml:space="preserve"> </w:t>
      </w:r>
      <w:proofErr w:type="spellStart"/>
      <w:r w:rsidRPr="00B2308C">
        <w:t>Милано</w:t>
      </w:r>
      <w:proofErr w:type="spellEnd"/>
      <w:r w:rsidRPr="00B2308C">
        <w:t xml:space="preserve"> в 1947 году. Эстетика комедии </w:t>
      </w:r>
      <w:proofErr w:type="spellStart"/>
      <w:r w:rsidRPr="00B2308C">
        <w:t>дель</w:t>
      </w:r>
      <w:proofErr w:type="spellEnd"/>
      <w:r w:rsidRPr="00B2308C">
        <w:t xml:space="preserve"> арте в спектаклях «Арлекин, слуга двух господ» (1947), «</w:t>
      </w:r>
      <w:proofErr w:type="spellStart"/>
      <w:r w:rsidRPr="00B2308C">
        <w:t>Компьелло</w:t>
      </w:r>
      <w:proofErr w:type="spellEnd"/>
      <w:r w:rsidRPr="00B2308C">
        <w:t xml:space="preserve">» (1975) по К. Гольдони. Актёрское искусство Марчелло </w:t>
      </w:r>
      <w:proofErr w:type="spellStart"/>
      <w:r w:rsidRPr="00B2308C">
        <w:t>Моретти</w:t>
      </w:r>
      <w:proofErr w:type="spellEnd"/>
      <w:r w:rsidRPr="00B2308C">
        <w:t xml:space="preserve">. Постановки пьес Шекспира и Б. Брехта. Тема 22. Режиссерское искусство Ежи </w:t>
      </w:r>
      <w:proofErr w:type="spellStart"/>
      <w:r w:rsidRPr="00B2308C">
        <w:t>Гротовского</w:t>
      </w:r>
      <w:proofErr w:type="spellEnd"/>
      <w:r w:rsidRPr="00B2308C">
        <w:t xml:space="preserve"> Ежи </w:t>
      </w:r>
      <w:proofErr w:type="spellStart"/>
      <w:r w:rsidRPr="00B2308C">
        <w:t>Гротовский</w:t>
      </w:r>
      <w:proofErr w:type="spellEnd"/>
      <w:r w:rsidRPr="00B2308C">
        <w:t xml:space="preserve"> (1933 - 1999). Теория «бедного театра». Создание театра 13 рядов в </w:t>
      </w:r>
      <w:proofErr w:type="spellStart"/>
      <w:r w:rsidRPr="00B2308C">
        <w:t>Ополе</w:t>
      </w:r>
      <w:proofErr w:type="spellEnd"/>
      <w:r w:rsidRPr="00B2308C">
        <w:t xml:space="preserve"> в 1959 г. Спектакли «</w:t>
      </w:r>
      <w:proofErr w:type="spellStart"/>
      <w:r w:rsidRPr="00B2308C">
        <w:t>Сакунтала</w:t>
      </w:r>
      <w:proofErr w:type="spellEnd"/>
      <w:r w:rsidRPr="00B2308C">
        <w:t>» (1960), «</w:t>
      </w:r>
      <w:proofErr w:type="spellStart"/>
      <w:r w:rsidRPr="00B2308C">
        <w:t>Кордиан</w:t>
      </w:r>
      <w:proofErr w:type="spellEnd"/>
      <w:r w:rsidRPr="00B2308C">
        <w:t>» (1961), «</w:t>
      </w:r>
      <w:proofErr w:type="spellStart"/>
      <w:r w:rsidRPr="00B2308C">
        <w:t>Акрополис</w:t>
      </w:r>
      <w:proofErr w:type="spellEnd"/>
      <w:r w:rsidRPr="00B2308C">
        <w:t xml:space="preserve">» (1964). Переезд Театра-лаборатории во Вроцлав. Спектакли «Стойкий принц» (1965) «Апокалипсис» (1968). Актёрское искусство </w:t>
      </w:r>
      <w:proofErr w:type="spellStart"/>
      <w:r w:rsidRPr="00B2308C">
        <w:t>Рышарда</w:t>
      </w:r>
      <w:proofErr w:type="spellEnd"/>
      <w:r w:rsidRPr="00B2308C">
        <w:t xml:space="preserve"> </w:t>
      </w:r>
      <w:proofErr w:type="spellStart"/>
      <w:r w:rsidRPr="00B2308C">
        <w:t>Чесляка</w:t>
      </w:r>
      <w:proofErr w:type="spellEnd"/>
      <w:r w:rsidRPr="00B2308C">
        <w:t>.</w:t>
      </w:r>
    </w:p>
    <w:p w:rsidR="00703DF0" w:rsidRPr="00B2308C" w:rsidRDefault="00703DF0" w:rsidP="00FE2F8A">
      <w:pPr>
        <w:spacing w:line="360" w:lineRule="auto"/>
        <w:jc w:val="both"/>
        <w:rPr>
          <w:b/>
        </w:rPr>
      </w:pPr>
      <w:r w:rsidRPr="00B2308C">
        <w:rPr>
          <w:b/>
        </w:rPr>
        <w:t>22.</w:t>
      </w:r>
      <w:r w:rsidR="00FE2F8A" w:rsidRPr="00B2308C">
        <w:rPr>
          <w:b/>
        </w:rPr>
        <w:t xml:space="preserve">Создание Московского Художественного Театра. </w:t>
      </w:r>
    </w:p>
    <w:p w:rsidR="00703DF0" w:rsidRPr="00B2308C" w:rsidRDefault="00FE2F8A" w:rsidP="00FE2F8A">
      <w:pPr>
        <w:spacing w:line="360" w:lineRule="auto"/>
        <w:jc w:val="both"/>
      </w:pPr>
      <w:r w:rsidRPr="00B2308C">
        <w:t>Творчество К.С. Станиславского, В.И. Немировича-</w:t>
      </w:r>
      <w:proofErr w:type="spellStart"/>
      <w:r w:rsidRPr="00B2308C">
        <w:t>Данченк</w:t>
      </w:r>
      <w:proofErr w:type="spellEnd"/>
      <w:r w:rsidRPr="00B2308C">
        <w:t>. Режиссёрская деятельность К. С. Станиславского (1863 - 1938) и В.И. Немировича-Данченко (1858 - 1943). Открытие МХТ в 1898 году: новые принципы организации театра, режиссуры, актёрского искусства. Спектакль «Царь Фёдо</w:t>
      </w:r>
      <w:r w:rsidR="00703DF0" w:rsidRPr="00B2308C">
        <w:t xml:space="preserve">р Иоаннович» А.К. Толстого. </w:t>
      </w:r>
      <w:r w:rsidRPr="00B2308C">
        <w:t xml:space="preserve"> </w:t>
      </w:r>
    </w:p>
    <w:p w:rsidR="00703DF0" w:rsidRPr="00B2308C" w:rsidRDefault="00FE2F8A" w:rsidP="00FE2F8A">
      <w:pPr>
        <w:spacing w:line="360" w:lineRule="auto"/>
        <w:jc w:val="both"/>
        <w:rPr>
          <w:b/>
        </w:rPr>
      </w:pPr>
      <w:r w:rsidRPr="00B2308C">
        <w:rPr>
          <w:b/>
        </w:rPr>
        <w:t>2</w:t>
      </w:r>
      <w:r w:rsidR="00703DF0" w:rsidRPr="00B2308C">
        <w:rPr>
          <w:b/>
        </w:rPr>
        <w:t>3</w:t>
      </w:r>
      <w:r w:rsidRPr="00B2308C">
        <w:rPr>
          <w:b/>
        </w:rPr>
        <w:t xml:space="preserve">. МХТ в 1899 - 1905 гг. </w:t>
      </w:r>
    </w:p>
    <w:p w:rsidR="00703DF0" w:rsidRPr="00B2308C" w:rsidRDefault="00FE2F8A" w:rsidP="00FE2F8A">
      <w:pPr>
        <w:spacing w:line="360" w:lineRule="auto"/>
        <w:jc w:val="both"/>
      </w:pPr>
      <w:r w:rsidRPr="00B2308C">
        <w:t xml:space="preserve">Драматургия А.П. Чехова Чеховские спектакли в МХТ: «Чайка» (1898), «Дядя Ваня» (1899), «Три сестры» (1901), «Вишнёвый сад» (1903). Спектакли по пьесам Горького «Мещане и «На дне» (1902). Тема 3. Студия на Поварской. Начало творчества В. И. Мейерхольда Создание В.Э. Мейерхольдом (1874 - 1940) Товарищества Новой драмы. Создание Студии на Поварской при МХТ (1905). Постановка Мейерхольдом спектаклей «Смерть </w:t>
      </w:r>
      <w:proofErr w:type="spellStart"/>
      <w:r w:rsidRPr="00B2308C">
        <w:t>Тентажиля</w:t>
      </w:r>
      <w:proofErr w:type="spellEnd"/>
      <w:r w:rsidRPr="00B2308C">
        <w:t>» М. Метерлинка и «</w:t>
      </w:r>
      <w:proofErr w:type="spellStart"/>
      <w:r w:rsidRPr="00B2308C">
        <w:t>Шлюк</w:t>
      </w:r>
      <w:proofErr w:type="spellEnd"/>
      <w:r w:rsidRPr="00B2308C">
        <w:t xml:space="preserve"> и </w:t>
      </w:r>
      <w:proofErr w:type="spellStart"/>
      <w:r w:rsidRPr="00B2308C">
        <w:t>Яу</w:t>
      </w:r>
      <w:proofErr w:type="spellEnd"/>
      <w:r w:rsidRPr="00B2308C">
        <w:t xml:space="preserve">» Г. </w:t>
      </w:r>
      <w:proofErr w:type="spellStart"/>
      <w:r w:rsidRPr="00B2308C">
        <w:t>Гауптмана</w:t>
      </w:r>
      <w:proofErr w:type="spellEnd"/>
      <w:r w:rsidRPr="00B2308C">
        <w:t xml:space="preserve">. </w:t>
      </w:r>
    </w:p>
    <w:p w:rsidR="00703DF0" w:rsidRPr="00B2308C" w:rsidRDefault="00703DF0" w:rsidP="00FE2F8A">
      <w:pPr>
        <w:spacing w:line="360" w:lineRule="auto"/>
        <w:jc w:val="both"/>
        <w:rPr>
          <w:b/>
        </w:rPr>
      </w:pPr>
      <w:r w:rsidRPr="00B2308C">
        <w:rPr>
          <w:b/>
        </w:rPr>
        <w:t>2</w:t>
      </w:r>
      <w:r w:rsidR="00FE2F8A" w:rsidRPr="00B2308C">
        <w:rPr>
          <w:b/>
        </w:rPr>
        <w:t xml:space="preserve">4. МХТ в 1907 - 1914 гг. </w:t>
      </w:r>
    </w:p>
    <w:p w:rsidR="00703DF0" w:rsidRPr="00B2308C" w:rsidRDefault="00FE2F8A" w:rsidP="00FE2F8A">
      <w:pPr>
        <w:spacing w:line="360" w:lineRule="auto"/>
        <w:jc w:val="both"/>
      </w:pPr>
      <w:r w:rsidRPr="00B2308C">
        <w:t>Система Станиславского Спектакли МХТ «Синяя птица» М. Метерлинка (1908), «Месяц в деревне» И. Тургенева (1909), «Братья Карамазовы» (1910). Основные принципы системы Станиславского: переживание, действенный анализ, зерно роли, сквозное действие, сверхзадача, «я» в пр</w:t>
      </w:r>
      <w:r w:rsidR="00703DF0" w:rsidRPr="00B2308C">
        <w:t xml:space="preserve">едлагаемых обстоятельствах. </w:t>
      </w:r>
      <w:r w:rsidRPr="00B2308C">
        <w:t xml:space="preserve"> </w:t>
      </w:r>
    </w:p>
    <w:p w:rsidR="00703DF0" w:rsidRPr="00B2308C" w:rsidRDefault="00703DF0" w:rsidP="00FE2F8A">
      <w:pPr>
        <w:spacing w:line="360" w:lineRule="auto"/>
        <w:jc w:val="both"/>
      </w:pPr>
      <w:r w:rsidRPr="00B2308C">
        <w:rPr>
          <w:b/>
        </w:rPr>
        <w:t>2</w:t>
      </w:r>
      <w:r w:rsidR="00FE2F8A" w:rsidRPr="00B2308C">
        <w:rPr>
          <w:b/>
        </w:rPr>
        <w:t>5. Творчество Мейерхольда 1906 - 1917 гг.</w:t>
      </w:r>
      <w:r w:rsidR="00FE2F8A" w:rsidRPr="00B2308C">
        <w:t xml:space="preserve"> </w:t>
      </w:r>
    </w:p>
    <w:p w:rsidR="00703DF0" w:rsidRPr="00B2308C" w:rsidRDefault="00FE2F8A" w:rsidP="00FE2F8A">
      <w:pPr>
        <w:spacing w:line="360" w:lineRule="auto"/>
        <w:jc w:val="both"/>
      </w:pPr>
      <w:r w:rsidRPr="00B2308C">
        <w:t>Режиссёрская деятельность В.Э. Мейерхольда в театре В.Ф. Комиссаржевской (1906 - 1907): «</w:t>
      </w:r>
      <w:proofErr w:type="spellStart"/>
      <w:r w:rsidRPr="00B2308C">
        <w:t>Гедда</w:t>
      </w:r>
      <w:proofErr w:type="spellEnd"/>
      <w:r w:rsidRPr="00B2308C">
        <w:t xml:space="preserve"> </w:t>
      </w:r>
      <w:proofErr w:type="spellStart"/>
      <w:r w:rsidRPr="00B2308C">
        <w:t>Габлер</w:t>
      </w:r>
      <w:proofErr w:type="spellEnd"/>
      <w:r w:rsidRPr="00B2308C">
        <w:t xml:space="preserve">» Х. Ибсена, «Сестра Беатриса» М. Метерлинка, «Балаганчик» А. Блока, «Жизнь </w:t>
      </w:r>
      <w:r w:rsidRPr="00B2308C">
        <w:lastRenderedPageBreak/>
        <w:t>человека» Л. Андреева. Мейерхольд в Александринском театре: «Дон Жуан» (1910), «Гроза» (1916), «Маскарад» (1917)</w:t>
      </w:r>
      <w:r w:rsidR="00703DF0" w:rsidRPr="00B2308C">
        <w:t xml:space="preserve">. Традиционализм в театре. </w:t>
      </w:r>
    </w:p>
    <w:p w:rsidR="00703DF0" w:rsidRPr="00B2308C" w:rsidRDefault="00703DF0" w:rsidP="00FE2F8A">
      <w:pPr>
        <w:spacing w:line="360" w:lineRule="auto"/>
        <w:jc w:val="both"/>
      </w:pPr>
      <w:r w:rsidRPr="00B2308C">
        <w:rPr>
          <w:b/>
        </w:rPr>
        <w:t>2</w:t>
      </w:r>
      <w:r w:rsidR="00FE2F8A" w:rsidRPr="00B2308C">
        <w:rPr>
          <w:b/>
        </w:rPr>
        <w:t>6. Творчество Мейерхольда 1918 - 1940 гг.</w:t>
      </w:r>
      <w:r w:rsidR="00FE2F8A" w:rsidRPr="00B2308C">
        <w:t xml:space="preserve"> </w:t>
      </w:r>
    </w:p>
    <w:p w:rsidR="00703DF0" w:rsidRPr="00B2308C" w:rsidRDefault="00FE2F8A" w:rsidP="00FE2F8A">
      <w:pPr>
        <w:spacing w:line="360" w:lineRule="auto"/>
        <w:jc w:val="both"/>
      </w:pPr>
      <w:r w:rsidRPr="00B2308C">
        <w:t xml:space="preserve">Спектакль «Мистерия-буфф» В. Маяковского в Петроградской Консерватории (1918). Программа «Театральный Октябрь». Театр РСФСР-I: «Зори» Э. Верхарна (1920). Театральный конструктивизм. Биомеханика. Спектакли «Великодушный рогоносец» (1922), «Лес» (1924), «Ревизор» (1926), «Дама с камелиями» (1934). Актёрское искусство З. </w:t>
      </w:r>
      <w:proofErr w:type="spellStart"/>
      <w:r w:rsidRPr="00B2308C">
        <w:t>Райх</w:t>
      </w:r>
      <w:proofErr w:type="spellEnd"/>
      <w:r w:rsidRPr="00B2308C">
        <w:t xml:space="preserve">, И. Ильинского, Э. Гарина, М. Бабановой. </w:t>
      </w:r>
    </w:p>
    <w:p w:rsidR="00703DF0" w:rsidRPr="00B2308C" w:rsidRDefault="00703DF0" w:rsidP="00FE2F8A">
      <w:pPr>
        <w:spacing w:line="360" w:lineRule="auto"/>
        <w:jc w:val="both"/>
        <w:rPr>
          <w:b/>
        </w:rPr>
      </w:pPr>
      <w:r w:rsidRPr="00B2308C">
        <w:rPr>
          <w:b/>
        </w:rPr>
        <w:t>2</w:t>
      </w:r>
      <w:r w:rsidR="00FE2F8A" w:rsidRPr="00B2308C">
        <w:rPr>
          <w:b/>
        </w:rPr>
        <w:t xml:space="preserve">7. Первая студия МХТ </w:t>
      </w:r>
    </w:p>
    <w:p w:rsidR="00703DF0" w:rsidRPr="00B2308C" w:rsidRDefault="00FE2F8A" w:rsidP="00FE2F8A">
      <w:pPr>
        <w:spacing w:line="360" w:lineRule="auto"/>
        <w:jc w:val="both"/>
      </w:pPr>
      <w:r w:rsidRPr="00B2308C">
        <w:t xml:space="preserve">Создание Первой студии МХТ в 1912 г. Спектакли «Гибель «Надежды» (1913, </w:t>
      </w:r>
      <w:proofErr w:type="spellStart"/>
      <w:r w:rsidRPr="00B2308C">
        <w:t>реж</w:t>
      </w:r>
      <w:proofErr w:type="spellEnd"/>
      <w:r w:rsidRPr="00B2308C">
        <w:t xml:space="preserve">. Р. </w:t>
      </w:r>
      <w:proofErr w:type="spellStart"/>
      <w:r w:rsidRPr="00B2308C">
        <w:t>Болеславский</w:t>
      </w:r>
      <w:proofErr w:type="spellEnd"/>
      <w:r w:rsidRPr="00B2308C">
        <w:t xml:space="preserve">), «Праздник мира» (1913, </w:t>
      </w:r>
      <w:proofErr w:type="spellStart"/>
      <w:r w:rsidRPr="00B2308C">
        <w:t>реж</w:t>
      </w:r>
      <w:proofErr w:type="spellEnd"/>
      <w:r w:rsidRPr="00B2308C">
        <w:t xml:space="preserve">. Е. Вахтангов), «Сверчок на печи» (1914, </w:t>
      </w:r>
      <w:proofErr w:type="spellStart"/>
      <w:r w:rsidRPr="00B2308C">
        <w:t>реж</w:t>
      </w:r>
      <w:proofErr w:type="spellEnd"/>
      <w:r w:rsidRPr="00B2308C">
        <w:t xml:space="preserve">. Б. </w:t>
      </w:r>
      <w:proofErr w:type="spellStart"/>
      <w:r w:rsidRPr="00B2308C">
        <w:t>Сушкевич</w:t>
      </w:r>
      <w:proofErr w:type="spellEnd"/>
      <w:r w:rsidRPr="00B2308C">
        <w:t xml:space="preserve">). </w:t>
      </w:r>
    </w:p>
    <w:p w:rsidR="00703DF0" w:rsidRPr="00B2308C" w:rsidRDefault="00703DF0" w:rsidP="00FE2F8A">
      <w:pPr>
        <w:spacing w:line="360" w:lineRule="auto"/>
        <w:jc w:val="both"/>
      </w:pPr>
      <w:r w:rsidRPr="00B2308C">
        <w:rPr>
          <w:b/>
        </w:rPr>
        <w:t>2</w:t>
      </w:r>
      <w:r w:rsidR="00FE2F8A" w:rsidRPr="00B2308C">
        <w:rPr>
          <w:b/>
        </w:rPr>
        <w:t>8. Творчество Е. Б. Вахтангова</w:t>
      </w:r>
      <w:r w:rsidR="00FE2F8A" w:rsidRPr="00B2308C">
        <w:t xml:space="preserve"> </w:t>
      </w:r>
    </w:p>
    <w:p w:rsidR="00703DF0" w:rsidRPr="00B2308C" w:rsidRDefault="00FE2F8A" w:rsidP="00FE2F8A">
      <w:pPr>
        <w:spacing w:line="360" w:lineRule="auto"/>
        <w:jc w:val="both"/>
      </w:pPr>
      <w:r w:rsidRPr="00B2308C">
        <w:t xml:space="preserve">Режиссёрская деятельность Е. Б. Вахтангова (1833 - 1922). Создание Третьей студии МХТ. Спектакли «Чудо Святого Антония» М. Метерлинка (1921), «Принцесса </w:t>
      </w:r>
      <w:proofErr w:type="spellStart"/>
      <w:r w:rsidRPr="00B2308C">
        <w:t>Турандот</w:t>
      </w:r>
      <w:proofErr w:type="spellEnd"/>
      <w:r w:rsidRPr="00B2308C">
        <w:t xml:space="preserve">» К. Гоцци (1922). Спектакли «Эрик XIV» А. </w:t>
      </w:r>
      <w:proofErr w:type="spellStart"/>
      <w:r w:rsidRPr="00B2308C">
        <w:t>Стринберга</w:t>
      </w:r>
      <w:proofErr w:type="spellEnd"/>
      <w:r w:rsidRPr="00B2308C">
        <w:t xml:space="preserve"> с М. Чеховым в Первой студии (1921), «</w:t>
      </w:r>
      <w:proofErr w:type="spellStart"/>
      <w:r w:rsidRPr="00B2308C">
        <w:t>Гадибук</w:t>
      </w:r>
      <w:proofErr w:type="spellEnd"/>
      <w:r w:rsidRPr="00B2308C">
        <w:t xml:space="preserve">» С. </w:t>
      </w:r>
      <w:proofErr w:type="spellStart"/>
      <w:r w:rsidRPr="00B2308C">
        <w:t>Анско</w:t>
      </w:r>
      <w:r w:rsidR="00703DF0" w:rsidRPr="00B2308C">
        <w:t>го</w:t>
      </w:r>
      <w:proofErr w:type="spellEnd"/>
      <w:r w:rsidR="00703DF0" w:rsidRPr="00B2308C">
        <w:t xml:space="preserve"> в студии </w:t>
      </w:r>
      <w:proofErr w:type="spellStart"/>
      <w:r w:rsidR="00703DF0" w:rsidRPr="00B2308C">
        <w:t>Габима</w:t>
      </w:r>
      <w:proofErr w:type="spellEnd"/>
      <w:r w:rsidR="00703DF0" w:rsidRPr="00B2308C">
        <w:t xml:space="preserve"> (1922). </w:t>
      </w:r>
    </w:p>
    <w:p w:rsidR="00703DF0" w:rsidRPr="00B2308C" w:rsidRDefault="00703DF0" w:rsidP="00FE2F8A">
      <w:pPr>
        <w:spacing w:line="360" w:lineRule="auto"/>
        <w:jc w:val="both"/>
      </w:pPr>
      <w:r w:rsidRPr="00B2308C">
        <w:rPr>
          <w:b/>
        </w:rPr>
        <w:t>2</w:t>
      </w:r>
      <w:r w:rsidR="00FE2F8A" w:rsidRPr="00B2308C">
        <w:rPr>
          <w:b/>
        </w:rPr>
        <w:t>9. Творчество М.А. Чехова</w:t>
      </w:r>
      <w:r w:rsidR="00FE2F8A" w:rsidRPr="00B2308C">
        <w:t xml:space="preserve"> </w:t>
      </w:r>
    </w:p>
    <w:p w:rsidR="00703DF0" w:rsidRPr="00B2308C" w:rsidRDefault="00FE2F8A" w:rsidP="00FE2F8A">
      <w:pPr>
        <w:spacing w:line="360" w:lineRule="auto"/>
        <w:jc w:val="both"/>
      </w:pPr>
      <w:r w:rsidRPr="00B2308C">
        <w:t xml:space="preserve">Актёрское искусство Михаила Чехова (1891 - 1955). «Ревизор» в МХТ, «Гамлет» в МХТ-II (1924). Чехов во главе МХТ-II (1924 - 1928). Создание Театра Чехова в Америке. Книги Чехова «Путь актёра» (1928), «О технике актёра» (1946). Концепция </w:t>
      </w:r>
      <w:r w:rsidR="00703DF0" w:rsidRPr="00B2308C">
        <w:t xml:space="preserve">«психологического жеста». </w:t>
      </w:r>
    </w:p>
    <w:p w:rsidR="00703DF0" w:rsidRPr="00B2308C" w:rsidRDefault="00703DF0" w:rsidP="00FE2F8A">
      <w:pPr>
        <w:spacing w:line="360" w:lineRule="auto"/>
        <w:jc w:val="both"/>
      </w:pPr>
      <w:r w:rsidRPr="00B2308C">
        <w:rPr>
          <w:b/>
        </w:rPr>
        <w:t>3</w:t>
      </w:r>
      <w:r w:rsidR="00FE2F8A" w:rsidRPr="00B2308C">
        <w:rPr>
          <w:b/>
        </w:rPr>
        <w:t>0. Творчество Н. Н. Евреинова</w:t>
      </w:r>
      <w:r w:rsidR="00FE2F8A" w:rsidRPr="00B2308C">
        <w:t xml:space="preserve"> </w:t>
      </w:r>
    </w:p>
    <w:p w:rsidR="00703DF0" w:rsidRPr="00B2308C" w:rsidRDefault="00FE2F8A" w:rsidP="00FE2F8A">
      <w:pPr>
        <w:spacing w:line="360" w:lineRule="auto"/>
        <w:jc w:val="both"/>
      </w:pPr>
      <w:r w:rsidRPr="00B2308C">
        <w:t xml:space="preserve">Н. Н. Евреинов (1879 - 1953) – драматург, режиссёр, историк и теоретик театра и искусства. Создание Старинного театра в Петербурге (1907 - 1908, 1911 - 1912). Постановки в пародийном театре А. Р. </w:t>
      </w:r>
      <w:proofErr w:type="spellStart"/>
      <w:r w:rsidRPr="00B2308C">
        <w:t>Кугеля</w:t>
      </w:r>
      <w:proofErr w:type="spellEnd"/>
      <w:r w:rsidRPr="00B2308C">
        <w:t xml:space="preserve"> «Кривое зеркало». Теория монодрамы. Книги «Театр как таковой», «Театр для себя» (1912 - 1917). Теория театрализации жизни.</w:t>
      </w:r>
      <w:r w:rsidR="00703DF0" w:rsidRPr="00B2308C">
        <w:t xml:space="preserve"> </w:t>
      </w:r>
    </w:p>
    <w:p w:rsidR="00703DF0" w:rsidRPr="00B2308C" w:rsidRDefault="00703DF0" w:rsidP="00FE2F8A">
      <w:pPr>
        <w:spacing w:line="360" w:lineRule="auto"/>
        <w:jc w:val="both"/>
        <w:rPr>
          <w:b/>
        </w:rPr>
      </w:pPr>
      <w:r w:rsidRPr="00B2308C">
        <w:rPr>
          <w:b/>
        </w:rPr>
        <w:t>31</w:t>
      </w:r>
      <w:r w:rsidR="00FE2F8A" w:rsidRPr="00B2308C">
        <w:rPr>
          <w:b/>
        </w:rPr>
        <w:t xml:space="preserve">. Творчество А. Я. Таирова </w:t>
      </w:r>
    </w:p>
    <w:p w:rsidR="00750DB8" w:rsidRPr="00B2308C" w:rsidRDefault="00FE2F8A" w:rsidP="00FE2F8A">
      <w:pPr>
        <w:spacing w:line="360" w:lineRule="auto"/>
        <w:jc w:val="both"/>
      </w:pPr>
      <w:r w:rsidRPr="00B2308C">
        <w:t>Режиссёрская деятельность А. Я. Таирова (1885 - 1950). Создание камерного театра в Москве в 1914 году. Спектакли «</w:t>
      </w:r>
      <w:proofErr w:type="spellStart"/>
      <w:r w:rsidRPr="00B2308C">
        <w:t>Сакунтала</w:t>
      </w:r>
      <w:proofErr w:type="spellEnd"/>
      <w:r w:rsidRPr="00B2308C">
        <w:t>» (1914), «</w:t>
      </w:r>
      <w:proofErr w:type="spellStart"/>
      <w:r w:rsidRPr="00B2308C">
        <w:t>Саломея</w:t>
      </w:r>
      <w:proofErr w:type="spellEnd"/>
      <w:r w:rsidRPr="00B2308C">
        <w:t xml:space="preserve">» (1917), «Федра» (1922). Концепция «эмоционального жеста». Актёрское искусство Алисы </w:t>
      </w:r>
      <w:proofErr w:type="spellStart"/>
      <w:r w:rsidRPr="00B2308C">
        <w:t>Коонен</w:t>
      </w:r>
      <w:proofErr w:type="spellEnd"/>
      <w:r w:rsidRPr="00B2308C">
        <w:t xml:space="preserve">. Постановка трилогии Ю. </w:t>
      </w:r>
      <w:proofErr w:type="spellStart"/>
      <w:r w:rsidRPr="00B2308C">
        <w:t>О’Нила</w:t>
      </w:r>
      <w:proofErr w:type="spellEnd"/>
      <w:r w:rsidRPr="00B2308C">
        <w:t xml:space="preserve"> (1926 - 1929), «Оптимистической трагедии» В. Вишневского (1933). Эстетика трагического, «конкретный конс</w:t>
      </w:r>
      <w:r w:rsidR="00750DB8" w:rsidRPr="00B2308C">
        <w:t xml:space="preserve">труктивизм», «формализм». </w:t>
      </w:r>
    </w:p>
    <w:p w:rsidR="00FE2F8A" w:rsidRPr="00B2308C" w:rsidRDefault="00750DB8" w:rsidP="00750DB8">
      <w:pPr>
        <w:spacing w:line="360" w:lineRule="auto"/>
        <w:jc w:val="both"/>
        <w:rPr>
          <w:b/>
        </w:rPr>
      </w:pPr>
      <w:r w:rsidRPr="00B2308C">
        <w:rPr>
          <w:b/>
        </w:rPr>
        <w:t>3</w:t>
      </w:r>
      <w:r w:rsidR="00FE2F8A" w:rsidRPr="00B2308C">
        <w:rPr>
          <w:b/>
        </w:rPr>
        <w:t>2. Творчество А. Эфроса, Г. Товстоногова, О. Ефремова, Ю. Любимова</w:t>
      </w:r>
      <w:r w:rsidR="00FE2F8A" w:rsidRPr="00B2308C">
        <w:t xml:space="preserve"> Режиссёрская деятельность А. В. Эфроса (1925 - 1987): «В добрый час» В. Розова (1954), «Дон Жуан» (1973), «Женитьба» (1975); Г. А. Товстоногова (1913 - 1989): «Оптимистическая трагедия» (1955), </w:t>
      </w:r>
      <w:r w:rsidR="00FE2F8A" w:rsidRPr="00B2308C">
        <w:lastRenderedPageBreak/>
        <w:t>«Идиот» (1957), «Горе от ума» (1962), «Три сестры» (1965), «Мещане» (1966), «Генрих IV» (1969), «История лошади» (1975); О. Н. Ефремова (1927 - 2000): создание театра «Современник» (1956), руководство МХТ (с 1970); Ю. П. Любимова (р. 1917): создание Театра на Таганке (1964).</w:t>
      </w:r>
    </w:p>
    <w:p w:rsidR="00A01281" w:rsidRPr="00B2308C" w:rsidRDefault="00A01281" w:rsidP="00356FFD">
      <w:pPr>
        <w:widowControl w:val="0"/>
        <w:jc w:val="both"/>
      </w:pPr>
    </w:p>
    <w:p w:rsidR="00A01281" w:rsidRPr="00B2308C" w:rsidRDefault="00A01281" w:rsidP="00A01281">
      <w:pPr>
        <w:spacing w:line="360" w:lineRule="auto"/>
        <w:jc w:val="both"/>
        <w:rPr>
          <w:b/>
        </w:rPr>
      </w:pPr>
      <w:r w:rsidRPr="00B2308C">
        <w:rPr>
          <w:b/>
        </w:rPr>
        <w:t>Оценочный лист</w:t>
      </w:r>
      <w:r w:rsidRPr="00B2308C">
        <w:t xml:space="preserve"> </w:t>
      </w:r>
      <w:r w:rsidRPr="00B2308C">
        <w:rPr>
          <w:b/>
        </w:rPr>
        <w:t>рефер</w:t>
      </w:r>
      <w:r w:rsidR="00CB710D" w:rsidRPr="00B2308C">
        <w:rPr>
          <w:b/>
        </w:rPr>
        <w:t>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7"/>
        <w:gridCol w:w="1110"/>
        <w:gridCol w:w="1114"/>
        <w:gridCol w:w="1624"/>
      </w:tblGrid>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 xml:space="preserve">Критерии </w:t>
            </w:r>
          </w:p>
        </w:tc>
        <w:tc>
          <w:tcPr>
            <w:tcW w:w="1110" w:type="dxa"/>
            <w:shd w:val="clear" w:color="auto" w:fill="auto"/>
          </w:tcPr>
          <w:p w:rsidR="00A01281" w:rsidRPr="00B2308C" w:rsidRDefault="00A01281" w:rsidP="00991619">
            <w:pPr>
              <w:spacing w:after="160" w:line="360" w:lineRule="auto"/>
              <w:jc w:val="both"/>
            </w:pPr>
            <w:r w:rsidRPr="00B2308C">
              <w:t>Да</w:t>
            </w:r>
          </w:p>
        </w:tc>
        <w:tc>
          <w:tcPr>
            <w:tcW w:w="1114" w:type="dxa"/>
            <w:shd w:val="clear" w:color="auto" w:fill="auto"/>
          </w:tcPr>
          <w:p w:rsidR="00A01281" w:rsidRPr="00B2308C" w:rsidRDefault="00A01281" w:rsidP="00991619">
            <w:pPr>
              <w:spacing w:after="160" w:line="360" w:lineRule="auto"/>
              <w:jc w:val="both"/>
            </w:pPr>
            <w:r w:rsidRPr="00B2308C">
              <w:t>Нет</w:t>
            </w:r>
          </w:p>
        </w:tc>
        <w:tc>
          <w:tcPr>
            <w:tcW w:w="1624" w:type="dxa"/>
            <w:shd w:val="clear" w:color="auto" w:fill="auto"/>
          </w:tcPr>
          <w:p w:rsidR="00A01281" w:rsidRPr="00B2308C" w:rsidRDefault="00A01281" w:rsidP="00991619">
            <w:pPr>
              <w:spacing w:after="160" w:line="360" w:lineRule="auto"/>
              <w:jc w:val="both"/>
            </w:pPr>
            <w:r w:rsidRPr="00B2308C">
              <w:t>Комментарии</w:t>
            </w:r>
          </w:p>
        </w:tc>
      </w:tr>
      <w:tr w:rsidR="00A01281" w:rsidRPr="00B2308C" w:rsidTr="00991619">
        <w:trPr>
          <w:trHeight w:val="282"/>
        </w:trPr>
        <w:tc>
          <w:tcPr>
            <w:tcW w:w="9345" w:type="dxa"/>
            <w:gridSpan w:val="4"/>
            <w:shd w:val="clear" w:color="auto" w:fill="auto"/>
          </w:tcPr>
          <w:p w:rsidR="00A01281" w:rsidRPr="00B2308C" w:rsidRDefault="00A01281" w:rsidP="00991619">
            <w:pPr>
              <w:spacing w:after="160" w:line="259" w:lineRule="auto"/>
              <w:jc w:val="both"/>
            </w:pPr>
            <w:r w:rsidRPr="00B2308C">
              <w:t xml:space="preserve">Форма </w:t>
            </w: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Деление текста на введение, основную часть и заключение</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Деление текста на введение, основную часть и заключение логичный и понятный переход от одной части к другой, а также внутри частей с использованием соответствующих языковых средств связи</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rPr>
          <w:trHeight w:val="341"/>
        </w:trPr>
        <w:tc>
          <w:tcPr>
            <w:tcW w:w="9345" w:type="dxa"/>
            <w:gridSpan w:val="4"/>
            <w:shd w:val="clear" w:color="auto" w:fill="auto"/>
          </w:tcPr>
          <w:p w:rsidR="00A01281" w:rsidRPr="00B2308C" w:rsidRDefault="00A01281" w:rsidP="00991619">
            <w:pPr>
              <w:spacing w:after="160" w:line="360" w:lineRule="auto"/>
              <w:jc w:val="both"/>
            </w:pPr>
            <w:r w:rsidRPr="00B2308C">
              <w:t>Содержание</w:t>
            </w:r>
          </w:p>
        </w:tc>
      </w:tr>
      <w:tr w:rsidR="00A01281" w:rsidRPr="00B2308C" w:rsidTr="00991619">
        <w:tc>
          <w:tcPr>
            <w:tcW w:w="5497" w:type="dxa"/>
            <w:shd w:val="clear" w:color="auto" w:fill="auto"/>
          </w:tcPr>
          <w:p w:rsidR="00A01281" w:rsidRPr="00B2308C" w:rsidRDefault="00A01281" w:rsidP="00991619">
            <w:pPr>
              <w:spacing w:after="160" w:line="360" w:lineRule="auto"/>
              <w:jc w:val="both"/>
            </w:pPr>
            <w:r w:rsidRPr="00B2308C">
              <w:t>Соответствие теме</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Наличие выводов, соответствующих тезису и содержанию основной части</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bl>
    <w:p w:rsidR="00A01281" w:rsidRPr="00B2308C" w:rsidRDefault="00A01281" w:rsidP="000A1024">
      <w:pPr>
        <w:widowControl w:val="0"/>
        <w:ind w:firstLine="567"/>
        <w:jc w:val="both"/>
      </w:pPr>
    </w:p>
    <w:p w:rsidR="00A01281" w:rsidRPr="00B2308C" w:rsidRDefault="00A01281" w:rsidP="000A1024">
      <w:pPr>
        <w:widowControl w:val="0"/>
        <w:ind w:firstLine="567"/>
        <w:jc w:val="both"/>
      </w:pPr>
    </w:p>
    <w:p w:rsidR="00A01281" w:rsidRPr="00B2308C" w:rsidRDefault="00A01281" w:rsidP="000A1024">
      <w:pPr>
        <w:widowControl w:val="0"/>
        <w:ind w:firstLine="567"/>
        <w:jc w:val="both"/>
      </w:pPr>
    </w:p>
    <w:p w:rsidR="00A01281" w:rsidRPr="00B2308C" w:rsidRDefault="00A01281" w:rsidP="000A1024">
      <w:pPr>
        <w:widowControl w:val="0"/>
        <w:ind w:firstLine="567"/>
        <w:jc w:val="both"/>
      </w:pPr>
    </w:p>
    <w:p w:rsidR="00A01281" w:rsidRPr="00B2308C" w:rsidRDefault="00A01281" w:rsidP="000A1024">
      <w:pPr>
        <w:widowControl w:val="0"/>
        <w:ind w:firstLine="567"/>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541"/>
      </w:tblGrid>
      <w:tr w:rsidR="00A01281" w:rsidRPr="00B2308C" w:rsidTr="00991619">
        <w:trPr>
          <w:trHeight w:val="328"/>
        </w:trPr>
        <w:tc>
          <w:tcPr>
            <w:tcW w:w="1985" w:type="dxa"/>
          </w:tcPr>
          <w:p w:rsidR="00A01281" w:rsidRPr="00B2308C" w:rsidRDefault="00A01281" w:rsidP="00991619">
            <w:pPr>
              <w:widowControl w:val="0"/>
              <w:ind w:firstLine="34"/>
              <w:jc w:val="both"/>
              <w:rPr>
                <w:rFonts w:eastAsia="Batang"/>
                <w:b/>
              </w:rPr>
            </w:pPr>
            <w:r w:rsidRPr="00B2308C">
              <w:rPr>
                <w:rFonts w:eastAsia="Batang"/>
                <w:b/>
              </w:rPr>
              <w:t>Оценка</w:t>
            </w:r>
          </w:p>
        </w:tc>
        <w:tc>
          <w:tcPr>
            <w:tcW w:w="7541" w:type="dxa"/>
          </w:tcPr>
          <w:p w:rsidR="00A01281" w:rsidRPr="00B2308C" w:rsidRDefault="00A01281" w:rsidP="00991619">
            <w:pPr>
              <w:widowControl w:val="0"/>
              <w:ind w:firstLine="34"/>
              <w:jc w:val="both"/>
              <w:rPr>
                <w:rFonts w:eastAsia="Batang"/>
                <w:b/>
              </w:rPr>
            </w:pPr>
            <w:r w:rsidRPr="00B2308C">
              <w:rPr>
                <w:rFonts w:eastAsia="Batang"/>
                <w:b/>
              </w:rPr>
              <w:t>Критерии оценки</w:t>
            </w:r>
          </w:p>
        </w:tc>
      </w:tr>
      <w:tr w:rsidR="00A01281" w:rsidRPr="00B2308C" w:rsidTr="00991619">
        <w:trPr>
          <w:trHeight w:val="844"/>
        </w:trPr>
        <w:tc>
          <w:tcPr>
            <w:tcW w:w="1985" w:type="dxa"/>
          </w:tcPr>
          <w:p w:rsidR="00A01281" w:rsidRPr="00B2308C" w:rsidRDefault="00A01281" w:rsidP="00991619">
            <w:pPr>
              <w:widowControl w:val="0"/>
              <w:ind w:firstLine="34"/>
              <w:jc w:val="both"/>
              <w:rPr>
                <w:rFonts w:eastAsia="Batang"/>
              </w:rPr>
            </w:pPr>
            <w:r w:rsidRPr="00B2308C">
              <w:rPr>
                <w:rFonts w:eastAsia="Batang"/>
              </w:rPr>
              <w:t>«отлично»</w:t>
            </w:r>
            <w:r w:rsidR="00356FFD" w:rsidRPr="00B2308C">
              <w:rPr>
                <w:rFonts w:eastAsia="Batang"/>
              </w:rPr>
              <w:t xml:space="preserve"> - от 12-15 баллов</w:t>
            </w:r>
          </w:p>
          <w:p w:rsidR="00A01281" w:rsidRPr="00B2308C" w:rsidRDefault="00A01281" w:rsidP="00991619">
            <w:pPr>
              <w:widowControl w:val="0"/>
              <w:ind w:firstLine="34"/>
              <w:jc w:val="both"/>
              <w:rPr>
                <w:rFonts w:eastAsia="Batang"/>
              </w:rPr>
            </w:pPr>
          </w:p>
        </w:tc>
        <w:tc>
          <w:tcPr>
            <w:tcW w:w="7541" w:type="dxa"/>
          </w:tcPr>
          <w:p w:rsidR="00A01281" w:rsidRPr="00B2308C" w:rsidRDefault="00A01281" w:rsidP="00991619">
            <w:pPr>
              <w:widowControl w:val="0"/>
              <w:ind w:firstLine="34"/>
              <w:jc w:val="both"/>
              <w:rPr>
                <w:rFonts w:eastAsia="Batang"/>
              </w:rPr>
            </w:pPr>
            <w:r w:rsidRPr="00B2308C">
              <w:rPr>
                <w:rFonts w:eastAsia="Batang"/>
              </w:rPr>
              <w:t>Тема реферата раскрыта полностью, проявлено глубокое знание и понимание материала и его контекста. Студент в полном объеме владеет профессиональной лексикой, методологией и методами своей специальности. Реферат написан самостоятельно на правильном русском языке, соблюдены правила оформления</w:t>
            </w:r>
          </w:p>
        </w:tc>
      </w:tr>
      <w:tr w:rsidR="00A01281" w:rsidRPr="00B2308C" w:rsidTr="00991619">
        <w:tc>
          <w:tcPr>
            <w:tcW w:w="1985" w:type="dxa"/>
          </w:tcPr>
          <w:p w:rsidR="00A01281" w:rsidRPr="00B2308C" w:rsidRDefault="00A01281" w:rsidP="00991619">
            <w:pPr>
              <w:widowControl w:val="0"/>
              <w:ind w:firstLine="34"/>
              <w:jc w:val="both"/>
              <w:rPr>
                <w:rFonts w:eastAsia="Batang"/>
              </w:rPr>
            </w:pPr>
            <w:r w:rsidRPr="00B2308C">
              <w:rPr>
                <w:rFonts w:eastAsia="Batang"/>
              </w:rPr>
              <w:t>«хорошо»</w:t>
            </w:r>
            <w:r w:rsidR="00356FFD" w:rsidRPr="00B2308C">
              <w:rPr>
                <w:rFonts w:eastAsia="Batang"/>
              </w:rPr>
              <w:t xml:space="preserve"> - 8-12 баллов</w:t>
            </w:r>
          </w:p>
        </w:tc>
        <w:tc>
          <w:tcPr>
            <w:tcW w:w="7541" w:type="dxa"/>
          </w:tcPr>
          <w:p w:rsidR="00A01281" w:rsidRPr="00B2308C" w:rsidRDefault="00A01281" w:rsidP="00991619">
            <w:pPr>
              <w:widowControl w:val="0"/>
              <w:ind w:firstLine="34"/>
              <w:jc w:val="both"/>
              <w:rPr>
                <w:rFonts w:eastAsia="Batang"/>
              </w:rPr>
            </w:pPr>
            <w:r w:rsidRPr="00B2308C">
              <w:rPr>
                <w:rFonts w:eastAsia="Batang"/>
              </w:rPr>
              <w:t>Тема реферата раскрыта в достаточной мере, проявлено хорошее знание и понимание материала и его контекста. Студент в достаточном, но не полном объеме владеет профессиональной лексикой, пользуется методами своей специальности. Реферат написан самостоятельно, есть незначительные ошибки</w:t>
            </w:r>
          </w:p>
        </w:tc>
      </w:tr>
      <w:tr w:rsidR="00A01281" w:rsidRPr="00B2308C" w:rsidTr="00991619">
        <w:trPr>
          <w:trHeight w:val="1374"/>
        </w:trPr>
        <w:tc>
          <w:tcPr>
            <w:tcW w:w="1985" w:type="dxa"/>
          </w:tcPr>
          <w:p w:rsidR="00A01281" w:rsidRPr="00B2308C" w:rsidRDefault="00A01281" w:rsidP="00991619">
            <w:pPr>
              <w:widowControl w:val="0"/>
              <w:ind w:firstLine="34"/>
              <w:jc w:val="both"/>
              <w:rPr>
                <w:rFonts w:eastAsia="Batang"/>
              </w:rPr>
            </w:pPr>
            <w:r w:rsidRPr="00B2308C">
              <w:rPr>
                <w:rFonts w:eastAsia="Batang"/>
              </w:rPr>
              <w:lastRenderedPageBreak/>
              <w:t>«удовлетворительно»</w:t>
            </w:r>
            <w:r w:rsidR="00356FFD" w:rsidRPr="00B2308C">
              <w:rPr>
                <w:rFonts w:eastAsia="Batang"/>
              </w:rPr>
              <w:t xml:space="preserve"> - </w:t>
            </w:r>
          </w:p>
          <w:p w:rsidR="00356FFD" w:rsidRPr="00B2308C" w:rsidRDefault="00356FFD" w:rsidP="00991619">
            <w:pPr>
              <w:widowControl w:val="0"/>
              <w:ind w:firstLine="34"/>
              <w:jc w:val="both"/>
              <w:rPr>
                <w:rFonts w:eastAsia="Batang"/>
              </w:rPr>
            </w:pPr>
            <w:r w:rsidRPr="00B2308C">
              <w:rPr>
                <w:rFonts w:eastAsia="Batang"/>
              </w:rPr>
              <w:t xml:space="preserve"> 5-8 баллов</w:t>
            </w:r>
          </w:p>
        </w:tc>
        <w:tc>
          <w:tcPr>
            <w:tcW w:w="7541" w:type="dxa"/>
          </w:tcPr>
          <w:p w:rsidR="00A01281" w:rsidRPr="00B2308C" w:rsidRDefault="00A01281" w:rsidP="00991619">
            <w:pPr>
              <w:widowControl w:val="0"/>
              <w:ind w:firstLine="34"/>
              <w:jc w:val="both"/>
              <w:rPr>
                <w:rFonts w:eastAsia="Batang"/>
              </w:rPr>
            </w:pPr>
            <w:r w:rsidRPr="00B2308C">
              <w:rPr>
                <w:rFonts w:eastAsia="Batang"/>
              </w:rPr>
              <w:t>Тема реферата не раскрыта в достаточной мере, проявлено частичное знание материала. Студент плохо владеет профессиональной лексикой, имеет представление о методах своей специальности, но не умеет ими пользоваться. Реферат выполнен на приемлемом уровне, достаточно много ошибок</w:t>
            </w:r>
          </w:p>
        </w:tc>
      </w:tr>
      <w:tr w:rsidR="00A01281" w:rsidRPr="00B2308C" w:rsidTr="00991619">
        <w:tc>
          <w:tcPr>
            <w:tcW w:w="1985" w:type="dxa"/>
          </w:tcPr>
          <w:p w:rsidR="00A01281" w:rsidRPr="00B2308C" w:rsidRDefault="00A01281" w:rsidP="00991619">
            <w:pPr>
              <w:widowControl w:val="0"/>
              <w:ind w:firstLine="34"/>
              <w:jc w:val="both"/>
              <w:rPr>
                <w:rFonts w:eastAsia="Batang"/>
              </w:rPr>
            </w:pPr>
            <w:r w:rsidRPr="00B2308C">
              <w:rPr>
                <w:rFonts w:eastAsia="Batang"/>
              </w:rPr>
              <w:t>«неудовлетворительно»</w:t>
            </w:r>
            <w:r w:rsidR="00356FFD" w:rsidRPr="00B2308C">
              <w:rPr>
                <w:rFonts w:eastAsia="Batang"/>
              </w:rPr>
              <w:t xml:space="preserve"> меньше 5 баллов</w:t>
            </w:r>
          </w:p>
        </w:tc>
        <w:tc>
          <w:tcPr>
            <w:tcW w:w="7541" w:type="dxa"/>
          </w:tcPr>
          <w:p w:rsidR="00A01281" w:rsidRPr="00B2308C" w:rsidRDefault="00A01281" w:rsidP="00991619">
            <w:pPr>
              <w:widowControl w:val="0"/>
              <w:ind w:firstLine="34"/>
              <w:jc w:val="both"/>
              <w:rPr>
                <w:rFonts w:eastAsia="Batang"/>
              </w:rPr>
            </w:pPr>
            <w:r w:rsidRPr="00B2308C">
              <w:rPr>
                <w:rFonts w:eastAsia="Batang"/>
              </w:rPr>
              <w:t>Тема реферата не раскрыта. Знание материала отсутствует. Реферат является копией чужой работы.</w:t>
            </w:r>
          </w:p>
        </w:tc>
      </w:tr>
    </w:tbl>
    <w:p w:rsidR="00A01281" w:rsidRPr="00B2308C" w:rsidRDefault="00A01281" w:rsidP="00356FFD">
      <w:pPr>
        <w:widowControl w:val="0"/>
        <w:jc w:val="both"/>
      </w:pPr>
    </w:p>
    <w:p w:rsidR="00A01281" w:rsidRPr="00B2308C" w:rsidRDefault="00A01281" w:rsidP="000A1024">
      <w:pPr>
        <w:widowControl w:val="0"/>
        <w:ind w:firstLine="567"/>
        <w:jc w:val="both"/>
      </w:pPr>
    </w:p>
    <w:p w:rsidR="00CB710D" w:rsidRPr="00B2308C" w:rsidRDefault="00CB710D" w:rsidP="00264F1C">
      <w:pPr>
        <w:widowControl w:val="0"/>
        <w:jc w:val="both"/>
      </w:pPr>
    </w:p>
    <w:p w:rsidR="00CB710D" w:rsidRPr="00B2308C" w:rsidRDefault="00CB710D" w:rsidP="000A1024">
      <w:pPr>
        <w:widowControl w:val="0"/>
        <w:ind w:firstLine="567"/>
        <w:jc w:val="both"/>
      </w:pPr>
    </w:p>
    <w:p w:rsidR="00A01281" w:rsidRPr="00B2308C" w:rsidRDefault="00FA3DD2" w:rsidP="00FA3DD2">
      <w:pPr>
        <w:widowControl w:val="0"/>
        <w:ind w:firstLine="567"/>
        <w:jc w:val="center"/>
        <w:rPr>
          <w:b/>
          <w:bCs/>
        </w:rPr>
      </w:pPr>
      <w:r w:rsidRPr="00B2308C">
        <w:rPr>
          <w:b/>
          <w:bCs/>
        </w:rPr>
        <w:t>Задания для рубежного контроля</w:t>
      </w:r>
      <w:r w:rsidRPr="00B2308C">
        <w:t xml:space="preserve"> </w:t>
      </w:r>
      <w:r w:rsidR="00750DB8" w:rsidRPr="00B2308C">
        <w:rPr>
          <w:b/>
          <w:bCs/>
        </w:rPr>
        <w:t>(круглый стол</w:t>
      </w:r>
      <w:r w:rsidRPr="00B2308C">
        <w:rPr>
          <w:b/>
          <w:bCs/>
        </w:rPr>
        <w:t xml:space="preserve">) по предмету </w:t>
      </w:r>
    </w:p>
    <w:p w:rsidR="00FA3DD2" w:rsidRPr="00B2308C" w:rsidRDefault="00750DB8" w:rsidP="00074CF3">
      <w:pPr>
        <w:widowControl w:val="0"/>
        <w:ind w:firstLine="567"/>
        <w:jc w:val="center"/>
        <w:rPr>
          <w:b/>
          <w:bCs/>
        </w:rPr>
      </w:pPr>
      <w:r w:rsidRPr="00B2308C">
        <w:rPr>
          <w:b/>
          <w:bCs/>
        </w:rPr>
        <w:t>«История режиссуры</w:t>
      </w:r>
      <w:r w:rsidR="00FA3DD2" w:rsidRPr="00B2308C">
        <w:rPr>
          <w:b/>
          <w:bCs/>
        </w:rPr>
        <w:t>»</w:t>
      </w:r>
    </w:p>
    <w:p w:rsidR="00750DB8" w:rsidRPr="00B2308C" w:rsidRDefault="00750DB8" w:rsidP="00750DB8">
      <w:pPr>
        <w:widowControl w:val="0"/>
        <w:ind w:firstLine="567"/>
        <w:rPr>
          <w:b/>
          <w:bCs/>
        </w:rPr>
      </w:pPr>
      <w:r w:rsidRPr="00B2308C">
        <w:rPr>
          <w:b/>
          <w:bCs/>
        </w:rPr>
        <w:t>Вопросы круглого стола:</w:t>
      </w:r>
    </w:p>
    <w:p w:rsidR="00750DB8" w:rsidRPr="00B2308C" w:rsidRDefault="00750DB8" w:rsidP="00D82167">
      <w:pPr>
        <w:widowControl w:val="0"/>
        <w:ind w:firstLine="709"/>
        <w:jc w:val="both"/>
      </w:pPr>
      <w:r w:rsidRPr="00B2308C">
        <w:t xml:space="preserve">- Четырехчленная формула театра: драматург – режиссер – актер – зритель. Их взаимосвязь и взаимовлияние в процессе </w:t>
      </w:r>
      <w:proofErr w:type="gramStart"/>
      <w:r w:rsidRPr="00B2308C">
        <w:t>создания  спектакля</w:t>
      </w:r>
      <w:proofErr w:type="gramEnd"/>
      <w:r w:rsidRPr="00B2308C">
        <w:t xml:space="preserve">, роль и значение каждого компонента в творческом процессе. </w:t>
      </w:r>
    </w:p>
    <w:p w:rsidR="00750DB8" w:rsidRPr="00B2308C" w:rsidRDefault="00750DB8" w:rsidP="00D82167">
      <w:pPr>
        <w:widowControl w:val="0"/>
        <w:ind w:firstLine="709"/>
        <w:jc w:val="both"/>
      </w:pPr>
      <w:r w:rsidRPr="00B2308C">
        <w:t xml:space="preserve">- Руководящая и организующая роль режиссера в сведении в единое целое всех </w:t>
      </w:r>
      <w:proofErr w:type="gramStart"/>
      <w:r w:rsidRPr="00B2308C">
        <w:t>компонентов  спектакля</w:t>
      </w:r>
      <w:proofErr w:type="gramEnd"/>
      <w:r w:rsidRPr="00B2308C">
        <w:t xml:space="preserve">. Стремление и умение выражать свой замысел через искусство актера. Функции режиссера. Принцип творческого взаимодействия в процессе работы режиссера с актером. Актер – самостоятельный творец, но и участник создания целостного художественного спектакля. Выразительные средства режиссера и актера. </w:t>
      </w:r>
    </w:p>
    <w:p w:rsidR="00750DB8" w:rsidRPr="00B2308C" w:rsidRDefault="00750DB8" w:rsidP="00D82167">
      <w:pPr>
        <w:widowControl w:val="0"/>
        <w:ind w:firstLine="709"/>
        <w:jc w:val="both"/>
      </w:pPr>
      <w:r w:rsidRPr="00B2308C">
        <w:t xml:space="preserve">- Мера условности </w:t>
      </w:r>
      <w:proofErr w:type="gramStart"/>
      <w:r w:rsidRPr="00B2308C">
        <w:t>в  театре</w:t>
      </w:r>
      <w:proofErr w:type="gramEnd"/>
      <w:r w:rsidRPr="00B2308C">
        <w:t xml:space="preserve">. Зритель – полноценный участник спектакля. Сотворчество театра и зрителя. Проверка на зрителе режиссерского замысла спектакля, его сверхзадачи. Учет зрительской реакции. Отражение театром проблем, волнующих зрителя. </w:t>
      </w:r>
    </w:p>
    <w:p w:rsidR="00750DB8" w:rsidRPr="00B2308C" w:rsidRDefault="00750DB8" w:rsidP="00D82167">
      <w:pPr>
        <w:widowControl w:val="0"/>
        <w:ind w:firstLine="709"/>
        <w:jc w:val="both"/>
      </w:pPr>
      <w:r w:rsidRPr="00B2308C">
        <w:t xml:space="preserve">-Драматургия – </w:t>
      </w:r>
      <w:proofErr w:type="gramStart"/>
      <w:r w:rsidRPr="00B2308C">
        <w:t>первооснова  спектакля</w:t>
      </w:r>
      <w:proofErr w:type="gramEnd"/>
      <w:r w:rsidRPr="00B2308C">
        <w:t xml:space="preserve"> Понятия «драма», «драматургия». Роды художественной литературы – эпос, лирика, драма. Различное восприятие времени в эпосе, лирике и драме. Время эпоса – ушедшее прошлое, искусственно воскрешаемое при помощи повествователя. Время лирики — настоящее, переживаемое автором, лирическим героем. Время драмы — настоящее, рождающееся из прошлого и трансформирующееся в наступающее будущее. Взаимодействие, взаимовлияние, взаимопроникновение эпоса, драмы и лирики. Действие – основной, существенный признак драмы. Ведущая роль драматургии в театральном искусстве. Оснащение драматургии на отдельных этапах ее эволюции выразительными средствами эпоса и лирики. Особенность драматургии – изображение конфликта в виде диалога действующих лиц. Основные моменты драматургического развития. Сущность и значение элементов драматургической композиции. Драматургия и современность. </w:t>
      </w:r>
    </w:p>
    <w:p w:rsidR="00733218" w:rsidRPr="00B2308C" w:rsidRDefault="00750DB8" w:rsidP="00D82167">
      <w:pPr>
        <w:widowControl w:val="0"/>
        <w:ind w:firstLine="709"/>
        <w:jc w:val="both"/>
      </w:pPr>
      <w:r w:rsidRPr="00B2308C">
        <w:t>-Ситуации и коллизии – предпосылки драматургического действия Драматическая коллизия как ситуация, предшествующая возникновению драматического конфликта. Возникновение драматической коллизии. Конфликт – движущая сила, определяющая развитие драматического действия. Конфликт, основное средство раскрытия характера. Конфликт как проявление высшей ступени драматических противоречий. Выбор и осмысление конфликта. Драматический конфликт как противоборство, возникающее в результате волевых усилий индивидов. Воплощение концепции драматурга и художественной идеи произведения. Возникновение коллизии как ситуации, требующей от героя принятия индивидуальных решений, совершения определенных поступков. Развитие конфликта в системе коллизий, возникающих по ходу общего действия драмы, движимого активной энергией всех взаимодействующих лиц, включая определенный круг строго очерченных обстоятельств. Неправомерность ограничения драматических конфликтов как сферы проявления борьбы, столкновения умозрительных взглядов, точек зрения и т.д. в современном хореографическом искусстве. Идейно-художественная позиция драматурга, ее доминирующая роль в процессе выбора действенных кон</w:t>
      </w:r>
      <w:r w:rsidRPr="00B2308C">
        <w:lastRenderedPageBreak/>
        <w:t xml:space="preserve">фликтов и коллизий, которые служили бы выявлению типических социальных характеров, поставленных в типические социальные обстоятельства. </w:t>
      </w:r>
    </w:p>
    <w:p w:rsidR="00733218" w:rsidRPr="00B2308C" w:rsidRDefault="00733218" w:rsidP="00D82167">
      <w:pPr>
        <w:widowControl w:val="0"/>
        <w:ind w:firstLine="709"/>
        <w:jc w:val="both"/>
      </w:pPr>
      <w:r w:rsidRPr="00B2308C">
        <w:t>-</w:t>
      </w:r>
      <w:r w:rsidR="00750DB8" w:rsidRPr="00B2308C">
        <w:t xml:space="preserve">Событие – структурообразующая основа драматического произведения Событие как факт, обстоятельство, происшествие, которое вынуждают героев к действию. Событие – качественное изменение обстоятельств, ситуаций, возникновение новой ситуации. Событие – граница эпизода, рождающая новые задачи, цели, поступки героев. Событие, двигательная сила, развивающая драматическое действие, определяющая повороты сюжета, создающая активность и напряженность действия. Узловые события – структурообразующее начало, формирующее линию поведения всех действующих лиц в эпизоде, ставящие героев в новые предлагаемые обстоятельства. Критерий объективности вскрытия крупного, узлового события – его всеохватывающее действие на всех персонажей, фигурирующих в эпизоде. Исходное событие (исходная ситуация) – «зачин», «завязь» основного конфликта. Первое событие – начало борьбы противоположных по сквозному действию сил, когда начинается реализация ведущего предлагаемого обстоятельства. Важность первого события (завязка). Центральное событие (по К. С. Станиславскому) – важнейшее звено, к которому стягиваются все нити действия, вокруг которого сталкиваются характеры действующих лиц. Финальное событие, характеризующееся окончанием борьбы по сквозному действию. Значение событий в нарастании драматической напряженности. </w:t>
      </w:r>
    </w:p>
    <w:p w:rsidR="00733218" w:rsidRPr="00B2308C" w:rsidRDefault="00733218" w:rsidP="00D82167">
      <w:pPr>
        <w:widowControl w:val="0"/>
        <w:ind w:firstLine="709"/>
        <w:jc w:val="both"/>
      </w:pPr>
      <w:r w:rsidRPr="00B2308C">
        <w:t>-</w:t>
      </w:r>
      <w:r w:rsidR="00750DB8" w:rsidRPr="00B2308C">
        <w:t>Законы построения драматического произведения</w:t>
      </w:r>
      <w:r w:rsidRPr="00B2308C">
        <w:t>.</w:t>
      </w:r>
      <w:r w:rsidR="00750DB8" w:rsidRPr="00B2308C">
        <w:t xml:space="preserve"> Композиция драмы – особенности ее построения как выражение внутренней целостности. Принцип построения драмы. Замкнутость действия, имеющий законченный драматический сюжет (причины, следствия, конечный результат). Определение Аристотеля деления драматического действия на основные части: 1) начало – завязка действия; 2) середина, содержащая поворот или изменение поведения героев к худшему или лучшему; 3) конец или катастрофа, т.е. – развязка, состоящая либо в гибели героя, либо в достижении им цели. Гегелевская триада (начало борьбы, ход борьбы и результат борьбы). Начало борьбы – экспозиция, завязка, ход борьбы – развитие действия, цепь событий, движущихся по нарастанию к наивысшей точке напряжения в борьбе – кульминации. Развязка – момент разрешения конфликта. Финал – эмоционально-смысловое завершение произведения, его последний аккорд. Действенная основа построения драматического произведений. </w:t>
      </w:r>
    </w:p>
    <w:p w:rsidR="00FA3DD2" w:rsidRPr="00B2308C" w:rsidRDefault="00733218" w:rsidP="00D82167">
      <w:pPr>
        <w:widowControl w:val="0"/>
        <w:ind w:firstLine="709"/>
        <w:jc w:val="both"/>
      </w:pPr>
      <w:r w:rsidRPr="00B2308C">
        <w:t>-</w:t>
      </w:r>
      <w:r w:rsidR="00750DB8" w:rsidRPr="00B2308C">
        <w:t xml:space="preserve">Процесс формирования и воплощения режиссерского замысла Замысел – это творчески организующее начало в работе режиссера, приводящее к гармонии и целостности все компоненты, рождающие балетный спектакль. Художественная целостность и глубина замысла. Значение в процессе рождения замысла личного «багажа» режиссера – знания жизни, законов логики, композиции, умения образно мыслить. Замысел – творчество, необходимое для каждого художника. Индивидуальный процесс рождения замысла. Фундамент рождения замысла – глубокое изучение жизни, наблюдательность, активность восприятия жизненных событий и фактов, взаимоотношений людей. Роль творческого воображения в процессе зарождения замысла. Эмоциональность, конкретность, глубина замысла заключают в себе элементы формы. Тема, идея, материал – основные компоненты авторского замысла. Замысел спектакля -сложный творческий акт, складывающийся в результате глубокого и всестороннего изучения материала (исторической действительности, социальных конфликтов эпохи, жизненных ситуаций и т.п.). Изучение литературных, иконографических и других материалов, относящихся ко времени и месту действия хореографической сцены, сюиты. Обор действий, поступков, движений, характерных для определения времени, места действия, профессии, внутреннего состояния персонажа. Ведущая роль сверхзадачи постановщика в выборе художественных средств. Образное видение будущего спектакля и воплощение режиссера своего замысла в постановочном плане. Стиль автора, язык и др. особенности. </w:t>
      </w:r>
    </w:p>
    <w:p w:rsidR="00FA3DD2" w:rsidRPr="00B2308C" w:rsidRDefault="00FA3DD2" w:rsidP="000A1024">
      <w:pPr>
        <w:widowControl w:val="0"/>
        <w:ind w:firstLine="567"/>
        <w:jc w:val="both"/>
      </w:pPr>
    </w:p>
    <w:p w:rsidR="00FA3DD2" w:rsidRPr="00B2308C" w:rsidRDefault="00FA3DD2" w:rsidP="00302B6D">
      <w:pPr>
        <w:widowControl w:val="0"/>
        <w:jc w:val="both"/>
      </w:pPr>
    </w:p>
    <w:p w:rsidR="00FA3DD2" w:rsidRPr="00B2308C" w:rsidRDefault="00FA3DD2" w:rsidP="00837835">
      <w:pPr>
        <w:widowControl w:val="0"/>
        <w:jc w:val="both"/>
      </w:pPr>
    </w:p>
    <w:p w:rsidR="00356FFD" w:rsidRPr="00B2308C" w:rsidRDefault="00302B6D" w:rsidP="00302B6D">
      <w:pPr>
        <w:pStyle w:val="Default"/>
        <w:jc w:val="center"/>
      </w:pPr>
      <w:r w:rsidRPr="00B2308C">
        <w:rPr>
          <w:b/>
          <w:bCs/>
        </w:rPr>
        <w:t>Задания для</w:t>
      </w:r>
      <w:r w:rsidR="00837835" w:rsidRPr="00B2308C">
        <w:rPr>
          <w:b/>
        </w:rPr>
        <w:t xml:space="preserve"> ПРОМЕЖУТОЧНОЙ </w:t>
      </w:r>
      <w:proofErr w:type="gramStart"/>
      <w:r w:rsidR="00837835" w:rsidRPr="00B2308C">
        <w:rPr>
          <w:b/>
        </w:rPr>
        <w:t>АТТЕСТАЦИИ</w:t>
      </w:r>
      <w:r w:rsidR="00837835" w:rsidRPr="00B2308C">
        <w:rPr>
          <w:b/>
          <w:bCs/>
        </w:rPr>
        <w:t xml:space="preserve"> </w:t>
      </w:r>
      <w:r w:rsidR="00837835" w:rsidRPr="00B2308C">
        <w:t xml:space="preserve"> </w:t>
      </w:r>
      <w:r w:rsidRPr="00B2308C">
        <w:rPr>
          <w:b/>
          <w:bCs/>
        </w:rPr>
        <w:t>(</w:t>
      </w:r>
      <w:proofErr w:type="gramEnd"/>
      <w:r w:rsidRPr="00B2308C">
        <w:rPr>
          <w:b/>
          <w:bCs/>
        </w:rPr>
        <w:t>экзамена</w:t>
      </w:r>
      <w:r w:rsidR="00356FFD" w:rsidRPr="00B2308C">
        <w:rPr>
          <w:b/>
          <w:bCs/>
        </w:rPr>
        <w:t>) по</w:t>
      </w:r>
    </w:p>
    <w:p w:rsidR="00356FFD" w:rsidRPr="00B2308C" w:rsidRDefault="00302B6D" w:rsidP="00D82167">
      <w:pPr>
        <w:pStyle w:val="Default"/>
        <w:jc w:val="center"/>
        <w:rPr>
          <w:bCs/>
        </w:rPr>
      </w:pPr>
      <w:r w:rsidRPr="00B2308C">
        <w:rPr>
          <w:bCs/>
        </w:rPr>
        <w:t>дисциплине</w:t>
      </w:r>
      <w:r w:rsidR="00356FFD" w:rsidRPr="00B2308C">
        <w:rPr>
          <w:bCs/>
        </w:rPr>
        <w:t xml:space="preserve"> «</w:t>
      </w:r>
      <w:r w:rsidR="00733218" w:rsidRPr="00B2308C">
        <w:rPr>
          <w:bCs/>
        </w:rPr>
        <w:t>История режиссуры</w:t>
      </w:r>
      <w:r w:rsidR="00356FFD" w:rsidRPr="00B2308C">
        <w:rPr>
          <w:bCs/>
        </w:rPr>
        <w:t>»</w:t>
      </w:r>
    </w:p>
    <w:p w:rsidR="00733218" w:rsidRPr="00B2308C" w:rsidRDefault="00684CFE" w:rsidP="00333BD4">
      <w:pPr>
        <w:widowControl w:val="0"/>
        <w:rPr>
          <w:b/>
        </w:rPr>
      </w:pPr>
      <w:r w:rsidRPr="00B2308C">
        <w:rPr>
          <w:b/>
        </w:rPr>
        <w:lastRenderedPageBreak/>
        <w:t xml:space="preserve">Вопросы к </w:t>
      </w:r>
      <w:r w:rsidR="00302B6D" w:rsidRPr="00B2308C">
        <w:rPr>
          <w:b/>
        </w:rPr>
        <w:t>экзамену</w:t>
      </w:r>
    </w:p>
    <w:p w:rsidR="00733218" w:rsidRPr="00B2308C" w:rsidRDefault="00733218" w:rsidP="00333BD4">
      <w:pPr>
        <w:widowControl w:val="0"/>
      </w:pPr>
      <w:r w:rsidRPr="00B2308C">
        <w:t xml:space="preserve">1«Новая драма». </w:t>
      </w:r>
    </w:p>
    <w:p w:rsidR="00733218" w:rsidRPr="00B2308C" w:rsidRDefault="00733218" w:rsidP="00333BD4">
      <w:pPr>
        <w:widowControl w:val="0"/>
      </w:pPr>
      <w:r w:rsidRPr="00B2308C">
        <w:t xml:space="preserve">2. </w:t>
      </w:r>
      <w:proofErr w:type="spellStart"/>
      <w:r w:rsidRPr="00B2308C">
        <w:t>Мейнингенский</w:t>
      </w:r>
      <w:proofErr w:type="spellEnd"/>
      <w:r w:rsidRPr="00B2308C">
        <w:t xml:space="preserve"> театр. </w:t>
      </w:r>
    </w:p>
    <w:p w:rsidR="00733218" w:rsidRPr="00B2308C" w:rsidRDefault="00733218" w:rsidP="00333BD4">
      <w:pPr>
        <w:widowControl w:val="0"/>
      </w:pPr>
      <w:r w:rsidRPr="00B2308C">
        <w:t xml:space="preserve">3. Натурализм в театре. </w:t>
      </w:r>
    </w:p>
    <w:p w:rsidR="00733218" w:rsidRPr="00B2308C" w:rsidRDefault="00733218" w:rsidP="00333BD4">
      <w:pPr>
        <w:widowControl w:val="0"/>
      </w:pPr>
      <w:r w:rsidRPr="00B2308C">
        <w:t xml:space="preserve">4. Символизм в театре. </w:t>
      </w:r>
    </w:p>
    <w:p w:rsidR="00733218" w:rsidRPr="00B2308C" w:rsidRDefault="00733218" w:rsidP="00333BD4">
      <w:pPr>
        <w:widowControl w:val="0"/>
      </w:pPr>
      <w:r w:rsidRPr="00B2308C">
        <w:t xml:space="preserve">5. Футуризм в театре. </w:t>
      </w:r>
    </w:p>
    <w:p w:rsidR="00733218" w:rsidRPr="00B2308C" w:rsidRDefault="00733218" w:rsidP="00333BD4">
      <w:pPr>
        <w:widowControl w:val="0"/>
      </w:pPr>
      <w:r w:rsidRPr="00B2308C">
        <w:t xml:space="preserve">6. Сюрреализм в театре. </w:t>
      </w:r>
    </w:p>
    <w:p w:rsidR="00733218" w:rsidRPr="00B2308C" w:rsidRDefault="00733218" w:rsidP="00333BD4">
      <w:pPr>
        <w:widowControl w:val="0"/>
      </w:pPr>
      <w:r w:rsidRPr="00B2308C">
        <w:t xml:space="preserve">7. Экспрессионизм в театре. </w:t>
      </w:r>
    </w:p>
    <w:p w:rsidR="00733218" w:rsidRPr="00B2308C" w:rsidRDefault="00733218" w:rsidP="00333BD4">
      <w:pPr>
        <w:widowControl w:val="0"/>
      </w:pPr>
      <w:r w:rsidRPr="00B2308C">
        <w:t xml:space="preserve">8. Режиссерская деятельность Андре Антуана. </w:t>
      </w:r>
    </w:p>
    <w:p w:rsidR="00733218" w:rsidRPr="00B2308C" w:rsidRDefault="00733218" w:rsidP="00333BD4">
      <w:pPr>
        <w:widowControl w:val="0"/>
      </w:pPr>
      <w:r w:rsidRPr="00B2308C">
        <w:t xml:space="preserve">9. Режиссерская деятельность Отто Брама. </w:t>
      </w:r>
    </w:p>
    <w:p w:rsidR="00733218" w:rsidRPr="00B2308C" w:rsidRDefault="00733218" w:rsidP="00333BD4">
      <w:pPr>
        <w:widowControl w:val="0"/>
      </w:pPr>
      <w:r w:rsidRPr="00B2308C">
        <w:t xml:space="preserve">10.Режиссерская деятельность Гордона </w:t>
      </w:r>
      <w:proofErr w:type="spellStart"/>
      <w:r w:rsidRPr="00B2308C">
        <w:t>Крэга</w:t>
      </w:r>
      <w:proofErr w:type="spellEnd"/>
      <w:r w:rsidRPr="00B2308C">
        <w:t xml:space="preserve">. </w:t>
      </w:r>
    </w:p>
    <w:p w:rsidR="00733218" w:rsidRPr="00B2308C" w:rsidRDefault="00733218" w:rsidP="00333BD4">
      <w:pPr>
        <w:widowControl w:val="0"/>
      </w:pPr>
      <w:r w:rsidRPr="00B2308C">
        <w:t xml:space="preserve">11.Режиссерская деятельность Жака </w:t>
      </w:r>
      <w:proofErr w:type="spellStart"/>
      <w:r w:rsidRPr="00B2308C">
        <w:t>Копо</w:t>
      </w:r>
      <w:proofErr w:type="spellEnd"/>
      <w:r w:rsidRPr="00B2308C">
        <w:t xml:space="preserve">. </w:t>
      </w:r>
    </w:p>
    <w:p w:rsidR="00733218" w:rsidRPr="00B2308C" w:rsidRDefault="00733218" w:rsidP="00333BD4">
      <w:pPr>
        <w:widowControl w:val="0"/>
      </w:pPr>
      <w:r w:rsidRPr="00B2308C">
        <w:t xml:space="preserve">12.Режиссерская деятельность «Картеля четырех». </w:t>
      </w:r>
    </w:p>
    <w:p w:rsidR="00733218" w:rsidRPr="00B2308C" w:rsidRDefault="00733218" w:rsidP="00333BD4">
      <w:pPr>
        <w:widowControl w:val="0"/>
      </w:pPr>
      <w:r w:rsidRPr="00B2308C">
        <w:t xml:space="preserve">13.Режиссерская деятельность Бертольда Брехта. </w:t>
      </w:r>
    </w:p>
    <w:p w:rsidR="00733218" w:rsidRPr="00B2308C" w:rsidRDefault="00733218" w:rsidP="00333BD4">
      <w:pPr>
        <w:widowControl w:val="0"/>
      </w:pPr>
      <w:r w:rsidRPr="00B2308C">
        <w:t xml:space="preserve">14.Режиссерская деятельность К. С. Станиславского. </w:t>
      </w:r>
    </w:p>
    <w:p w:rsidR="00733218" w:rsidRPr="00B2308C" w:rsidRDefault="00733218" w:rsidP="00333BD4">
      <w:pPr>
        <w:widowControl w:val="0"/>
      </w:pPr>
      <w:r w:rsidRPr="00B2308C">
        <w:t xml:space="preserve">15.Режиссерская деятельность В. И. Немировича-Данченко. </w:t>
      </w:r>
    </w:p>
    <w:p w:rsidR="00733218" w:rsidRPr="00B2308C" w:rsidRDefault="00733218" w:rsidP="00333BD4">
      <w:pPr>
        <w:widowControl w:val="0"/>
      </w:pPr>
      <w:r w:rsidRPr="00B2308C">
        <w:t xml:space="preserve">16.Организация МХТ. </w:t>
      </w:r>
    </w:p>
    <w:p w:rsidR="00733218" w:rsidRPr="00B2308C" w:rsidRDefault="00733218" w:rsidP="00333BD4">
      <w:pPr>
        <w:widowControl w:val="0"/>
      </w:pPr>
      <w:r w:rsidRPr="00B2308C">
        <w:t xml:space="preserve">17.Основные принципы системы К. С. Станиславского. </w:t>
      </w:r>
    </w:p>
    <w:p w:rsidR="00733218" w:rsidRPr="00B2308C" w:rsidRDefault="00733218" w:rsidP="00333BD4">
      <w:pPr>
        <w:widowControl w:val="0"/>
      </w:pPr>
      <w:r w:rsidRPr="00B2308C">
        <w:t xml:space="preserve">18.Символизм в русском театре (В. Э. Мейерхольд и др.). </w:t>
      </w:r>
    </w:p>
    <w:p w:rsidR="00733218" w:rsidRPr="00B2308C" w:rsidRDefault="00733218" w:rsidP="00333BD4">
      <w:pPr>
        <w:widowControl w:val="0"/>
      </w:pPr>
      <w:r w:rsidRPr="00B2308C">
        <w:t xml:space="preserve">19.Традиционализм в русском театре (В. Э. Мейерхольд, К. С. Станиславский). </w:t>
      </w:r>
    </w:p>
    <w:p w:rsidR="00733218" w:rsidRPr="00B2308C" w:rsidRDefault="00733218" w:rsidP="00333BD4">
      <w:pPr>
        <w:widowControl w:val="0"/>
      </w:pPr>
      <w:r w:rsidRPr="00B2308C">
        <w:t xml:space="preserve">20.В.Э. Мейерхольд после 1917 г. </w:t>
      </w:r>
    </w:p>
    <w:p w:rsidR="00733218" w:rsidRPr="00B2308C" w:rsidRDefault="00733218" w:rsidP="00333BD4">
      <w:pPr>
        <w:widowControl w:val="0"/>
      </w:pPr>
      <w:r w:rsidRPr="00B2308C">
        <w:t xml:space="preserve">21.Режиссерская деятельность Е. Б. Вахтангова. </w:t>
      </w:r>
    </w:p>
    <w:p w:rsidR="00733218" w:rsidRPr="00B2308C" w:rsidRDefault="00733218" w:rsidP="00333BD4">
      <w:pPr>
        <w:widowControl w:val="0"/>
      </w:pPr>
      <w:r w:rsidRPr="00B2308C">
        <w:t xml:space="preserve">22.Режиссерская деятельность А. Я. Таирова. </w:t>
      </w:r>
    </w:p>
    <w:p w:rsidR="00733218" w:rsidRPr="00B2308C" w:rsidRDefault="00733218" w:rsidP="00333BD4">
      <w:pPr>
        <w:widowControl w:val="0"/>
      </w:pPr>
      <w:r w:rsidRPr="00B2308C">
        <w:t xml:space="preserve">23.Теория и практика М. А. Чехова. </w:t>
      </w:r>
    </w:p>
    <w:p w:rsidR="00733218" w:rsidRPr="00B2308C" w:rsidRDefault="00733218" w:rsidP="00333BD4">
      <w:pPr>
        <w:widowControl w:val="0"/>
      </w:pPr>
      <w:r w:rsidRPr="00B2308C">
        <w:t xml:space="preserve">24.Теория и практика Н. Н. Евреинова. </w:t>
      </w:r>
    </w:p>
    <w:p w:rsidR="00733218" w:rsidRPr="00B2308C" w:rsidRDefault="00733218" w:rsidP="00333BD4">
      <w:pPr>
        <w:widowControl w:val="0"/>
      </w:pPr>
      <w:r w:rsidRPr="00B2308C">
        <w:t xml:space="preserve">25.Экзестенциализм в театре. </w:t>
      </w:r>
    </w:p>
    <w:p w:rsidR="00733218" w:rsidRPr="00B2308C" w:rsidRDefault="00733218" w:rsidP="00333BD4">
      <w:pPr>
        <w:widowControl w:val="0"/>
      </w:pPr>
      <w:r w:rsidRPr="00B2308C">
        <w:t xml:space="preserve">26.Абсурдизм в театре. </w:t>
      </w:r>
    </w:p>
    <w:p w:rsidR="00733218" w:rsidRPr="00B2308C" w:rsidRDefault="00733218" w:rsidP="00333BD4">
      <w:pPr>
        <w:widowControl w:val="0"/>
      </w:pPr>
      <w:r w:rsidRPr="00B2308C">
        <w:t xml:space="preserve">27.Режиссерская деятельность Жана </w:t>
      </w:r>
      <w:proofErr w:type="spellStart"/>
      <w:r w:rsidRPr="00B2308C">
        <w:t>Вилара</w:t>
      </w:r>
      <w:proofErr w:type="spellEnd"/>
      <w:r w:rsidRPr="00B2308C">
        <w:t xml:space="preserve">. </w:t>
      </w:r>
    </w:p>
    <w:p w:rsidR="00733218" w:rsidRPr="00B2308C" w:rsidRDefault="00733218" w:rsidP="00333BD4">
      <w:pPr>
        <w:widowControl w:val="0"/>
      </w:pPr>
      <w:r w:rsidRPr="00B2308C">
        <w:t xml:space="preserve">28.Режиссерская деятельность Жан-Луи </w:t>
      </w:r>
      <w:proofErr w:type="spellStart"/>
      <w:r w:rsidRPr="00B2308C">
        <w:t>Барро</w:t>
      </w:r>
      <w:proofErr w:type="spellEnd"/>
      <w:r w:rsidRPr="00B2308C">
        <w:t xml:space="preserve">. </w:t>
      </w:r>
    </w:p>
    <w:p w:rsidR="00733218" w:rsidRPr="00B2308C" w:rsidRDefault="00733218" w:rsidP="00333BD4">
      <w:pPr>
        <w:widowControl w:val="0"/>
      </w:pPr>
      <w:r w:rsidRPr="00B2308C">
        <w:t xml:space="preserve">29.Режиссерская деятельность Питера Брука. </w:t>
      </w:r>
    </w:p>
    <w:p w:rsidR="00733218" w:rsidRPr="00B2308C" w:rsidRDefault="00733218" w:rsidP="00333BD4">
      <w:pPr>
        <w:widowControl w:val="0"/>
      </w:pPr>
      <w:r w:rsidRPr="00B2308C">
        <w:t xml:space="preserve">30.Режиссерская деятельность Дж. </w:t>
      </w:r>
      <w:proofErr w:type="spellStart"/>
      <w:r w:rsidRPr="00B2308C">
        <w:t>Стрелера</w:t>
      </w:r>
      <w:proofErr w:type="spellEnd"/>
      <w:r w:rsidRPr="00B2308C">
        <w:t xml:space="preserve">. </w:t>
      </w:r>
    </w:p>
    <w:p w:rsidR="00733218" w:rsidRPr="00B2308C" w:rsidRDefault="00733218" w:rsidP="00333BD4">
      <w:pPr>
        <w:widowControl w:val="0"/>
      </w:pPr>
      <w:r w:rsidRPr="00B2308C">
        <w:t xml:space="preserve">31.Режиссерская деятельность Ежи </w:t>
      </w:r>
      <w:proofErr w:type="spellStart"/>
      <w:r w:rsidRPr="00B2308C">
        <w:t>Гротовского</w:t>
      </w:r>
      <w:proofErr w:type="spellEnd"/>
      <w:r w:rsidRPr="00B2308C">
        <w:t>.</w:t>
      </w:r>
    </w:p>
    <w:p w:rsidR="00684CFE" w:rsidRPr="00B2308C" w:rsidRDefault="00684CFE" w:rsidP="00733218">
      <w:pPr>
        <w:widowControl w:val="0"/>
        <w:jc w:val="both"/>
      </w:pPr>
    </w:p>
    <w:p w:rsidR="00684CFE" w:rsidRPr="00B2308C" w:rsidRDefault="00684CFE" w:rsidP="000A1024">
      <w:pPr>
        <w:widowControl w:val="0"/>
        <w:ind w:firstLine="567"/>
        <w:jc w:val="both"/>
        <w:rPr>
          <w:rFonts w:eastAsia="Calibri"/>
          <w:lang w:eastAsia="en-US"/>
        </w:rPr>
      </w:pPr>
    </w:p>
    <w:p w:rsidR="00D42F06" w:rsidRPr="00B2308C" w:rsidRDefault="00D42F06" w:rsidP="000A1024">
      <w:pPr>
        <w:widowControl w:val="0"/>
        <w:ind w:firstLine="567"/>
        <w:jc w:val="both"/>
        <w:rPr>
          <w:rFonts w:eastAsia="Calibri"/>
          <w:u w:val="single"/>
          <w:lang w:eastAsia="en-US"/>
        </w:rPr>
      </w:pPr>
    </w:p>
    <w:p w:rsidR="00D42F06" w:rsidRPr="00B2308C" w:rsidRDefault="00A70F66" w:rsidP="00A70F66">
      <w:pPr>
        <w:widowControl w:val="0"/>
        <w:jc w:val="center"/>
        <w:rPr>
          <w:b/>
        </w:rPr>
      </w:pPr>
      <w:r w:rsidRPr="00B2308C">
        <w:rPr>
          <w:b/>
        </w:rPr>
        <w:t>Балльн</w:t>
      </w:r>
      <w:r w:rsidR="00837835" w:rsidRPr="00B2308C">
        <w:rPr>
          <w:b/>
        </w:rPr>
        <w:t>ая</w:t>
      </w:r>
      <w:r w:rsidRPr="00B2308C">
        <w:rPr>
          <w:b/>
        </w:rPr>
        <w:t xml:space="preserve"> </w:t>
      </w:r>
      <w:r w:rsidR="00837835" w:rsidRPr="00B2308C">
        <w:rPr>
          <w:b/>
        </w:rPr>
        <w:t>оценка</w:t>
      </w:r>
      <w:r w:rsidR="00D42F06" w:rsidRPr="00B2308C">
        <w:rPr>
          <w:b/>
        </w:rPr>
        <w:t xml:space="preserve"> знаний студента</w:t>
      </w:r>
    </w:p>
    <w:p w:rsidR="00D82167" w:rsidRPr="00B2308C" w:rsidRDefault="00D82167" w:rsidP="00A70F66">
      <w:pPr>
        <w:widowControl w:val="0"/>
        <w:jc w:val="center"/>
        <w:rPr>
          <w:b/>
        </w:rPr>
      </w:pPr>
    </w:p>
    <w:p w:rsidR="00D82167" w:rsidRPr="00B2308C" w:rsidRDefault="00D82167" w:rsidP="00D82167">
      <w:pPr>
        <w:jc w:val="both"/>
      </w:pPr>
      <w:r w:rsidRPr="00B2308C">
        <w:rPr>
          <w:b/>
        </w:rPr>
        <w:t>Традиционная оценка</w:t>
      </w:r>
      <w:r w:rsidRPr="00B2308C">
        <w:rPr>
          <w:b/>
        </w:rPr>
        <w:tab/>
        <w:t>Пояснение к оцениванию экзаменационного ответа</w:t>
      </w:r>
      <w:r w:rsidRPr="00B2308C">
        <w:rPr>
          <w:b/>
        </w:rPr>
        <w:tab/>
      </w:r>
      <w:r w:rsidRPr="00B2308C">
        <w:t xml:space="preserve"> </w:t>
      </w:r>
    </w:p>
    <w:p w:rsidR="00D82167" w:rsidRPr="00B2308C" w:rsidRDefault="00D82167" w:rsidP="00D82167">
      <w:pPr>
        <w:jc w:val="both"/>
      </w:pPr>
      <w:r w:rsidRPr="00B2308C">
        <w:rPr>
          <w:b/>
        </w:rPr>
        <w:t>«Отлично»</w:t>
      </w:r>
      <w:r w:rsidRPr="00B2308C">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w:t>
      </w:r>
    </w:p>
    <w:p w:rsidR="00D82167" w:rsidRPr="00B2308C" w:rsidRDefault="00D82167" w:rsidP="00D82167">
      <w:pPr>
        <w:jc w:val="both"/>
      </w:pPr>
      <w:r w:rsidRPr="00B2308C">
        <w:rPr>
          <w:b/>
        </w:rPr>
        <w:t>«Хорошо»</w:t>
      </w:r>
      <w:r w:rsidRPr="00B2308C">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r w:rsidRPr="00B2308C">
        <w:tab/>
      </w:r>
    </w:p>
    <w:p w:rsidR="00D82167" w:rsidRPr="00B2308C" w:rsidRDefault="00D82167" w:rsidP="00D82167">
      <w:pPr>
        <w:jc w:val="both"/>
      </w:pPr>
      <w:r w:rsidRPr="00B2308C">
        <w:rPr>
          <w:b/>
        </w:rPr>
        <w:t>«Удовлетворительно»</w:t>
      </w:r>
      <w:r w:rsidRPr="00B2308C">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D82167" w:rsidRPr="00B2308C" w:rsidRDefault="00D82167" w:rsidP="00D82167">
      <w:pPr>
        <w:jc w:val="both"/>
      </w:pPr>
      <w:r w:rsidRPr="00B2308C">
        <w:lastRenderedPageBreak/>
        <w:t>«Неудовлетворительно»</w:t>
      </w:r>
      <w:r w:rsidRPr="00B2308C">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r w:rsidRPr="00B2308C">
        <w:tab/>
      </w:r>
    </w:p>
    <w:p w:rsidR="00D82167" w:rsidRPr="00B2308C" w:rsidRDefault="00D82167" w:rsidP="00D82167">
      <w:pPr>
        <w:widowControl w:val="0"/>
        <w:spacing w:line="276" w:lineRule="auto"/>
        <w:ind w:firstLine="567"/>
        <w:jc w:val="both"/>
        <w:rPr>
          <w:lang w:eastAsia="zh-CN"/>
        </w:rPr>
      </w:pPr>
    </w:p>
    <w:p w:rsidR="00D42F06" w:rsidRPr="00B2308C" w:rsidRDefault="00D42F06" w:rsidP="00D82167">
      <w:pPr>
        <w:widowControl w:val="0"/>
        <w:jc w:val="both"/>
        <w:rPr>
          <w:rFonts w:eastAsia="Calibri"/>
          <w:lang w:eastAsia="en-US"/>
        </w:rPr>
      </w:pPr>
    </w:p>
    <w:p w:rsidR="00424F5B" w:rsidRPr="00B2308C" w:rsidRDefault="00424F5B" w:rsidP="00A70F66">
      <w:pPr>
        <w:widowControl w:val="0"/>
        <w:tabs>
          <w:tab w:val="left" w:pos="0"/>
        </w:tabs>
        <w:jc w:val="center"/>
        <w:rPr>
          <w:rFonts w:eastAsia="Calibri"/>
          <w:lang w:eastAsia="en-US"/>
        </w:rPr>
      </w:pPr>
    </w:p>
    <w:p w:rsidR="00333BD4" w:rsidRDefault="00333BD4" w:rsidP="00333BD4">
      <w:pPr>
        <w:widowControl w:val="0"/>
        <w:ind w:firstLine="567"/>
        <w:jc w:val="both"/>
      </w:pP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Программа составлена в соответствии с требованиями ФГОС ВО</w:t>
      </w: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 xml:space="preserve">по направлению подготовки: 51.03.02 «Народная художественная культура», </w:t>
      </w: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профиль подготовки: «Режиссура любительского театра»</w:t>
      </w: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 xml:space="preserve">Автор (ы): </w:t>
      </w:r>
      <w:r>
        <w:rPr>
          <w:lang w:eastAsia="zh-CN"/>
        </w:rPr>
        <w:t xml:space="preserve">Петрова О.Г. </w:t>
      </w:r>
    </w:p>
    <w:p w:rsidR="00CA09E9" w:rsidRPr="00B2308C" w:rsidRDefault="00CA09E9" w:rsidP="00CA09E9">
      <w:pPr>
        <w:widowControl w:val="0"/>
        <w:ind w:firstLine="567"/>
        <w:jc w:val="both"/>
      </w:pPr>
      <w:bookmarkStart w:id="0" w:name="_GoBack"/>
      <w:bookmarkEnd w:id="0"/>
    </w:p>
    <w:p w:rsidR="008024BE" w:rsidRPr="00B2308C" w:rsidRDefault="008024BE" w:rsidP="000A1024">
      <w:pPr>
        <w:widowControl w:val="0"/>
        <w:ind w:firstLine="567"/>
        <w:jc w:val="both"/>
      </w:pPr>
    </w:p>
    <w:sectPr w:rsidR="008024BE" w:rsidRPr="00B2308C" w:rsidSect="00E630AE">
      <w:foot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BF8" w:rsidRDefault="00530BF8" w:rsidP="00117EED">
      <w:r>
        <w:separator/>
      </w:r>
    </w:p>
  </w:endnote>
  <w:endnote w:type="continuationSeparator" w:id="0">
    <w:p w:rsidR="00530BF8" w:rsidRDefault="00530BF8" w:rsidP="0011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C0" w:rsidRDefault="007C71C0" w:rsidP="00E3177E">
    <w:pPr>
      <w:pStyle w:val="af6"/>
      <w:jc w:val="center"/>
    </w:pPr>
    <w:r>
      <w:fldChar w:fldCharType="begin"/>
    </w:r>
    <w:r>
      <w:instrText>PAGE   \* MERGEFORMAT</w:instrText>
    </w:r>
    <w:r>
      <w:fldChar w:fldCharType="separate"/>
    </w:r>
    <w:r w:rsidR="007170BE">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BF8" w:rsidRDefault="00530BF8" w:rsidP="00117EED">
      <w:r>
        <w:separator/>
      </w:r>
    </w:p>
  </w:footnote>
  <w:footnote w:type="continuationSeparator" w:id="0">
    <w:p w:rsidR="00530BF8" w:rsidRDefault="00530BF8" w:rsidP="00117E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50"/>
    <w:multiLevelType w:val="hybridMultilevel"/>
    <w:tmpl w:val="D722ED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BC3D24"/>
    <w:multiLevelType w:val="hybridMultilevel"/>
    <w:tmpl w:val="8946E492"/>
    <w:lvl w:ilvl="0" w:tplc="93AE0A8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D9B7F72"/>
    <w:multiLevelType w:val="hybridMultilevel"/>
    <w:tmpl w:val="EE6ADF62"/>
    <w:lvl w:ilvl="0" w:tplc="409052F8">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15:restartNumberingAfterBreak="0">
    <w:nsid w:val="35930966"/>
    <w:multiLevelType w:val="hybridMultilevel"/>
    <w:tmpl w:val="732A9156"/>
    <w:lvl w:ilvl="0" w:tplc="51C43C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B183CD5"/>
    <w:multiLevelType w:val="multilevel"/>
    <w:tmpl w:val="CF883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E8411E"/>
    <w:multiLevelType w:val="multilevel"/>
    <w:tmpl w:val="A07AF4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0"/>
  </w:num>
  <w:num w:numId="5">
    <w:abstractNumId w:val="3"/>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defaultTabStop w:val="708"/>
  <w:autoHyphenation/>
  <w:hyphenationZone w:val="357"/>
  <w:doNotHyphenateCaps/>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D4"/>
    <w:rsid w:val="00003A43"/>
    <w:rsid w:val="00012296"/>
    <w:rsid w:val="00021F5B"/>
    <w:rsid w:val="000260A0"/>
    <w:rsid w:val="00034301"/>
    <w:rsid w:val="00044F0B"/>
    <w:rsid w:val="000523FD"/>
    <w:rsid w:val="000527CA"/>
    <w:rsid w:val="0005651E"/>
    <w:rsid w:val="00072175"/>
    <w:rsid w:val="00074CF3"/>
    <w:rsid w:val="000A1024"/>
    <w:rsid w:val="000B22B4"/>
    <w:rsid w:val="000B540B"/>
    <w:rsid w:val="000D66BA"/>
    <w:rsid w:val="000D6E8A"/>
    <w:rsid w:val="000E4686"/>
    <w:rsid w:val="000E7D9A"/>
    <w:rsid w:val="000F7EB2"/>
    <w:rsid w:val="001042D5"/>
    <w:rsid w:val="00104E4F"/>
    <w:rsid w:val="00117EED"/>
    <w:rsid w:val="00122092"/>
    <w:rsid w:val="00122D46"/>
    <w:rsid w:val="00151F5E"/>
    <w:rsid w:val="00153C53"/>
    <w:rsid w:val="0016134B"/>
    <w:rsid w:val="0016174C"/>
    <w:rsid w:val="0016280A"/>
    <w:rsid w:val="001770DB"/>
    <w:rsid w:val="001A691D"/>
    <w:rsid w:val="001A7978"/>
    <w:rsid w:val="001C2584"/>
    <w:rsid w:val="001C6EEE"/>
    <w:rsid w:val="00214FE6"/>
    <w:rsid w:val="002308AA"/>
    <w:rsid w:val="00231AE9"/>
    <w:rsid w:val="00245A53"/>
    <w:rsid w:val="002518B5"/>
    <w:rsid w:val="00253419"/>
    <w:rsid w:val="00261FA4"/>
    <w:rsid w:val="00264F1C"/>
    <w:rsid w:val="00286509"/>
    <w:rsid w:val="00292469"/>
    <w:rsid w:val="002A751E"/>
    <w:rsid w:val="002B2EF7"/>
    <w:rsid w:val="002C3E94"/>
    <w:rsid w:val="002D2225"/>
    <w:rsid w:val="00302B6D"/>
    <w:rsid w:val="0032592B"/>
    <w:rsid w:val="00332A0C"/>
    <w:rsid w:val="00333BD4"/>
    <w:rsid w:val="00356FFD"/>
    <w:rsid w:val="003676D2"/>
    <w:rsid w:val="003677A0"/>
    <w:rsid w:val="00372AD1"/>
    <w:rsid w:val="00375120"/>
    <w:rsid w:val="003B43FA"/>
    <w:rsid w:val="003B5581"/>
    <w:rsid w:val="003C2067"/>
    <w:rsid w:val="003D0819"/>
    <w:rsid w:val="003D3511"/>
    <w:rsid w:val="003F073F"/>
    <w:rsid w:val="003F1D9B"/>
    <w:rsid w:val="00402D14"/>
    <w:rsid w:val="004160D1"/>
    <w:rsid w:val="00424F5B"/>
    <w:rsid w:val="00435C72"/>
    <w:rsid w:val="0043627D"/>
    <w:rsid w:val="0044373B"/>
    <w:rsid w:val="004538F2"/>
    <w:rsid w:val="00471C29"/>
    <w:rsid w:val="004807CA"/>
    <w:rsid w:val="004965B7"/>
    <w:rsid w:val="004B36E9"/>
    <w:rsid w:val="004B3A7F"/>
    <w:rsid w:val="004D36B2"/>
    <w:rsid w:val="004F04A7"/>
    <w:rsid w:val="004F1208"/>
    <w:rsid w:val="004F31EB"/>
    <w:rsid w:val="004F4160"/>
    <w:rsid w:val="004F7CC2"/>
    <w:rsid w:val="00505859"/>
    <w:rsid w:val="00514858"/>
    <w:rsid w:val="00520C3C"/>
    <w:rsid w:val="00530BF8"/>
    <w:rsid w:val="005327D2"/>
    <w:rsid w:val="00556F38"/>
    <w:rsid w:val="0057127C"/>
    <w:rsid w:val="00580C6C"/>
    <w:rsid w:val="00587C77"/>
    <w:rsid w:val="00590EBE"/>
    <w:rsid w:val="005956C8"/>
    <w:rsid w:val="005C4B9A"/>
    <w:rsid w:val="005D56C0"/>
    <w:rsid w:val="005F645C"/>
    <w:rsid w:val="005F737F"/>
    <w:rsid w:val="00625A52"/>
    <w:rsid w:val="00633B8C"/>
    <w:rsid w:val="00634908"/>
    <w:rsid w:val="006431FF"/>
    <w:rsid w:val="00666759"/>
    <w:rsid w:val="00673C8D"/>
    <w:rsid w:val="0067685A"/>
    <w:rsid w:val="006828D0"/>
    <w:rsid w:val="006836D2"/>
    <w:rsid w:val="006836F1"/>
    <w:rsid w:val="00684CFE"/>
    <w:rsid w:val="00690D2C"/>
    <w:rsid w:val="006B148F"/>
    <w:rsid w:val="006C6175"/>
    <w:rsid w:val="006D121C"/>
    <w:rsid w:val="006D18D4"/>
    <w:rsid w:val="006D3D60"/>
    <w:rsid w:val="006E5130"/>
    <w:rsid w:val="00703DF0"/>
    <w:rsid w:val="007062E5"/>
    <w:rsid w:val="007075FC"/>
    <w:rsid w:val="00712AB9"/>
    <w:rsid w:val="00713311"/>
    <w:rsid w:val="007170BE"/>
    <w:rsid w:val="0073205B"/>
    <w:rsid w:val="007330E3"/>
    <w:rsid w:val="00733218"/>
    <w:rsid w:val="00750DB8"/>
    <w:rsid w:val="007604C3"/>
    <w:rsid w:val="00773ADA"/>
    <w:rsid w:val="0078610E"/>
    <w:rsid w:val="00792593"/>
    <w:rsid w:val="007A70B3"/>
    <w:rsid w:val="007A7673"/>
    <w:rsid w:val="007B6DDA"/>
    <w:rsid w:val="007C04F9"/>
    <w:rsid w:val="007C389B"/>
    <w:rsid w:val="007C5B62"/>
    <w:rsid w:val="007C71C0"/>
    <w:rsid w:val="007C7BE9"/>
    <w:rsid w:val="007C7C5B"/>
    <w:rsid w:val="007D7955"/>
    <w:rsid w:val="00800B40"/>
    <w:rsid w:val="008024BE"/>
    <w:rsid w:val="00804D95"/>
    <w:rsid w:val="00816234"/>
    <w:rsid w:val="008228D5"/>
    <w:rsid w:val="008245E5"/>
    <w:rsid w:val="00827B45"/>
    <w:rsid w:val="00837835"/>
    <w:rsid w:val="00870803"/>
    <w:rsid w:val="00876A37"/>
    <w:rsid w:val="00884E9B"/>
    <w:rsid w:val="008879CE"/>
    <w:rsid w:val="00890331"/>
    <w:rsid w:val="00892A9F"/>
    <w:rsid w:val="00895713"/>
    <w:rsid w:val="008A1D22"/>
    <w:rsid w:val="008C004A"/>
    <w:rsid w:val="008D192A"/>
    <w:rsid w:val="008E5449"/>
    <w:rsid w:val="008F2484"/>
    <w:rsid w:val="008F2CB0"/>
    <w:rsid w:val="00912772"/>
    <w:rsid w:val="009201D2"/>
    <w:rsid w:val="009215AC"/>
    <w:rsid w:val="00921924"/>
    <w:rsid w:val="00944F7F"/>
    <w:rsid w:val="0096150C"/>
    <w:rsid w:val="009711F3"/>
    <w:rsid w:val="00971894"/>
    <w:rsid w:val="00980552"/>
    <w:rsid w:val="00991619"/>
    <w:rsid w:val="00996920"/>
    <w:rsid w:val="009B015C"/>
    <w:rsid w:val="009C5CCE"/>
    <w:rsid w:val="009D4EC3"/>
    <w:rsid w:val="009D6345"/>
    <w:rsid w:val="009E7E8E"/>
    <w:rsid w:val="009F6584"/>
    <w:rsid w:val="00A00B6B"/>
    <w:rsid w:val="00A01281"/>
    <w:rsid w:val="00A2291D"/>
    <w:rsid w:val="00A248C7"/>
    <w:rsid w:val="00A26FB8"/>
    <w:rsid w:val="00A70F66"/>
    <w:rsid w:val="00A74480"/>
    <w:rsid w:val="00A74A71"/>
    <w:rsid w:val="00A80BC8"/>
    <w:rsid w:val="00A83391"/>
    <w:rsid w:val="00A86B60"/>
    <w:rsid w:val="00A962EC"/>
    <w:rsid w:val="00A96AE3"/>
    <w:rsid w:val="00AA562E"/>
    <w:rsid w:val="00AA5F97"/>
    <w:rsid w:val="00AC338C"/>
    <w:rsid w:val="00AE3FBA"/>
    <w:rsid w:val="00AE6FC8"/>
    <w:rsid w:val="00AF0C71"/>
    <w:rsid w:val="00B00BD7"/>
    <w:rsid w:val="00B15F80"/>
    <w:rsid w:val="00B2308C"/>
    <w:rsid w:val="00B6329C"/>
    <w:rsid w:val="00B71E23"/>
    <w:rsid w:val="00B80D08"/>
    <w:rsid w:val="00B86E7B"/>
    <w:rsid w:val="00B94E96"/>
    <w:rsid w:val="00BA40FF"/>
    <w:rsid w:val="00BB6B51"/>
    <w:rsid w:val="00BF30F2"/>
    <w:rsid w:val="00C13AE1"/>
    <w:rsid w:val="00C21238"/>
    <w:rsid w:val="00C31A76"/>
    <w:rsid w:val="00C45617"/>
    <w:rsid w:val="00C46F7A"/>
    <w:rsid w:val="00C52C8F"/>
    <w:rsid w:val="00C7561E"/>
    <w:rsid w:val="00C85452"/>
    <w:rsid w:val="00C87B0E"/>
    <w:rsid w:val="00C97E6D"/>
    <w:rsid w:val="00CA09E9"/>
    <w:rsid w:val="00CB12F8"/>
    <w:rsid w:val="00CB710D"/>
    <w:rsid w:val="00CC3E43"/>
    <w:rsid w:val="00CD4B45"/>
    <w:rsid w:val="00CD4C5A"/>
    <w:rsid w:val="00CE508C"/>
    <w:rsid w:val="00CE6952"/>
    <w:rsid w:val="00D1572C"/>
    <w:rsid w:val="00D17375"/>
    <w:rsid w:val="00D36D1E"/>
    <w:rsid w:val="00D42F06"/>
    <w:rsid w:val="00D66EF9"/>
    <w:rsid w:val="00D80984"/>
    <w:rsid w:val="00D82167"/>
    <w:rsid w:val="00D852A0"/>
    <w:rsid w:val="00D967DA"/>
    <w:rsid w:val="00DB5396"/>
    <w:rsid w:val="00DB6C49"/>
    <w:rsid w:val="00DC127D"/>
    <w:rsid w:val="00DC4612"/>
    <w:rsid w:val="00DE111E"/>
    <w:rsid w:val="00DF320E"/>
    <w:rsid w:val="00DF331A"/>
    <w:rsid w:val="00E07A6E"/>
    <w:rsid w:val="00E1046D"/>
    <w:rsid w:val="00E13C83"/>
    <w:rsid w:val="00E22AC0"/>
    <w:rsid w:val="00E3177E"/>
    <w:rsid w:val="00E33341"/>
    <w:rsid w:val="00E53397"/>
    <w:rsid w:val="00E57D8C"/>
    <w:rsid w:val="00E630AE"/>
    <w:rsid w:val="00E673BA"/>
    <w:rsid w:val="00E94DFD"/>
    <w:rsid w:val="00EB0E84"/>
    <w:rsid w:val="00EB1AF4"/>
    <w:rsid w:val="00EB2100"/>
    <w:rsid w:val="00EC16A0"/>
    <w:rsid w:val="00EE0B95"/>
    <w:rsid w:val="00EE14D7"/>
    <w:rsid w:val="00EE6B76"/>
    <w:rsid w:val="00F31387"/>
    <w:rsid w:val="00F34630"/>
    <w:rsid w:val="00F3516D"/>
    <w:rsid w:val="00F42CAD"/>
    <w:rsid w:val="00F474C3"/>
    <w:rsid w:val="00F71349"/>
    <w:rsid w:val="00F72529"/>
    <w:rsid w:val="00F72870"/>
    <w:rsid w:val="00F74D21"/>
    <w:rsid w:val="00F84530"/>
    <w:rsid w:val="00FA3DD2"/>
    <w:rsid w:val="00FC1847"/>
    <w:rsid w:val="00FC5C49"/>
    <w:rsid w:val="00FD1DF4"/>
    <w:rsid w:val="00FE2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FA6073"/>
  <w15:chartTrackingRefBased/>
  <w15:docId w15:val="{577110ED-1DDF-4D06-8F5D-22D98CF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452"/>
    <w:rPr>
      <w:rFonts w:ascii="Times New Roman" w:eastAsia="Times New Roman" w:hAnsi="Times New Roman"/>
      <w:sz w:val="24"/>
      <w:szCs w:val="24"/>
    </w:rPr>
  </w:style>
  <w:style w:type="paragraph" w:styleId="1">
    <w:name w:val="heading 1"/>
    <w:basedOn w:val="a"/>
    <w:next w:val="a"/>
    <w:link w:val="10"/>
    <w:uiPriority w:val="99"/>
    <w:qFormat/>
    <w:rsid w:val="0016174C"/>
    <w:pPr>
      <w:spacing w:before="480"/>
      <w:contextualSpacing/>
      <w:jc w:val="center"/>
      <w:outlineLvl w:val="0"/>
    </w:pPr>
    <w:rPr>
      <w:rFonts w:eastAsia="Calibri"/>
      <w:b/>
      <w:bCs/>
      <w:sz w:val="28"/>
      <w:szCs w:val="28"/>
      <w:lang w:val="x-none" w:eastAsia="x-none"/>
    </w:rPr>
  </w:style>
  <w:style w:type="paragraph" w:styleId="2">
    <w:name w:val="heading 2"/>
    <w:basedOn w:val="a"/>
    <w:next w:val="a"/>
    <w:link w:val="20"/>
    <w:uiPriority w:val="99"/>
    <w:qFormat/>
    <w:rsid w:val="0016174C"/>
    <w:pPr>
      <w:spacing w:before="200"/>
      <w:outlineLvl w:val="1"/>
    </w:pPr>
    <w:rPr>
      <w:rFonts w:ascii="Cambria" w:eastAsia="Calibri" w:hAnsi="Cambria"/>
      <w:b/>
      <w:bCs/>
      <w:sz w:val="26"/>
      <w:szCs w:val="26"/>
      <w:lang w:val="x-none" w:eastAsia="x-none"/>
    </w:rPr>
  </w:style>
  <w:style w:type="paragraph" w:styleId="3">
    <w:name w:val="heading 3"/>
    <w:basedOn w:val="a"/>
    <w:next w:val="a"/>
    <w:link w:val="30"/>
    <w:uiPriority w:val="99"/>
    <w:qFormat/>
    <w:rsid w:val="0016174C"/>
    <w:pPr>
      <w:spacing w:before="200" w:line="271" w:lineRule="auto"/>
      <w:outlineLvl w:val="2"/>
    </w:pPr>
    <w:rPr>
      <w:rFonts w:ascii="Cambria" w:eastAsia="Calibri" w:hAnsi="Cambria"/>
      <w:b/>
      <w:bCs/>
      <w:sz w:val="20"/>
      <w:szCs w:val="20"/>
      <w:lang w:val="x-none" w:eastAsia="x-none"/>
    </w:rPr>
  </w:style>
  <w:style w:type="paragraph" w:styleId="4">
    <w:name w:val="heading 4"/>
    <w:basedOn w:val="a"/>
    <w:next w:val="a"/>
    <w:link w:val="40"/>
    <w:uiPriority w:val="99"/>
    <w:qFormat/>
    <w:rsid w:val="0016174C"/>
    <w:pPr>
      <w:spacing w:before="200"/>
      <w:outlineLvl w:val="3"/>
    </w:pPr>
    <w:rPr>
      <w:rFonts w:ascii="Cambria" w:eastAsia="Calibri" w:hAnsi="Cambria"/>
      <w:b/>
      <w:bCs/>
      <w:i/>
      <w:iCs/>
      <w:sz w:val="20"/>
      <w:szCs w:val="20"/>
      <w:lang w:val="x-none" w:eastAsia="x-none"/>
    </w:rPr>
  </w:style>
  <w:style w:type="paragraph" w:styleId="5">
    <w:name w:val="heading 5"/>
    <w:basedOn w:val="a"/>
    <w:next w:val="a"/>
    <w:link w:val="50"/>
    <w:uiPriority w:val="99"/>
    <w:qFormat/>
    <w:rsid w:val="0016174C"/>
    <w:pPr>
      <w:spacing w:before="200"/>
      <w:outlineLvl w:val="4"/>
    </w:pPr>
    <w:rPr>
      <w:rFonts w:ascii="Cambria" w:eastAsia="Calibri" w:hAnsi="Cambria"/>
      <w:b/>
      <w:bCs/>
      <w:color w:val="7F7F7F"/>
      <w:sz w:val="20"/>
      <w:szCs w:val="20"/>
      <w:lang w:val="x-none" w:eastAsia="x-none"/>
    </w:rPr>
  </w:style>
  <w:style w:type="paragraph" w:styleId="6">
    <w:name w:val="heading 6"/>
    <w:basedOn w:val="a"/>
    <w:next w:val="a"/>
    <w:link w:val="60"/>
    <w:uiPriority w:val="99"/>
    <w:qFormat/>
    <w:rsid w:val="0016174C"/>
    <w:pPr>
      <w:spacing w:line="271" w:lineRule="auto"/>
      <w:outlineLvl w:val="5"/>
    </w:pPr>
    <w:rPr>
      <w:rFonts w:ascii="Cambria" w:eastAsia="Calibri" w:hAnsi="Cambria"/>
      <w:b/>
      <w:bCs/>
      <w:i/>
      <w:iCs/>
      <w:color w:val="7F7F7F"/>
      <w:sz w:val="20"/>
      <w:szCs w:val="20"/>
      <w:lang w:val="x-none" w:eastAsia="x-none"/>
    </w:rPr>
  </w:style>
  <w:style w:type="paragraph" w:styleId="7">
    <w:name w:val="heading 7"/>
    <w:basedOn w:val="a"/>
    <w:next w:val="a"/>
    <w:link w:val="70"/>
    <w:uiPriority w:val="99"/>
    <w:qFormat/>
    <w:rsid w:val="0016174C"/>
    <w:pPr>
      <w:outlineLvl w:val="6"/>
    </w:pPr>
    <w:rPr>
      <w:rFonts w:ascii="Cambria" w:eastAsia="Calibri" w:hAnsi="Cambria"/>
      <w:i/>
      <w:iCs/>
      <w:sz w:val="20"/>
      <w:szCs w:val="20"/>
      <w:lang w:val="x-none" w:eastAsia="x-none"/>
    </w:rPr>
  </w:style>
  <w:style w:type="paragraph" w:styleId="8">
    <w:name w:val="heading 8"/>
    <w:basedOn w:val="a"/>
    <w:next w:val="a"/>
    <w:link w:val="80"/>
    <w:uiPriority w:val="99"/>
    <w:qFormat/>
    <w:rsid w:val="0016174C"/>
    <w:pPr>
      <w:outlineLvl w:val="7"/>
    </w:pPr>
    <w:rPr>
      <w:rFonts w:ascii="Cambria" w:eastAsia="Calibri" w:hAnsi="Cambria"/>
      <w:sz w:val="20"/>
      <w:szCs w:val="20"/>
      <w:lang w:val="x-none" w:eastAsia="x-none"/>
    </w:rPr>
  </w:style>
  <w:style w:type="paragraph" w:styleId="9">
    <w:name w:val="heading 9"/>
    <w:basedOn w:val="a"/>
    <w:next w:val="a"/>
    <w:link w:val="90"/>
    <w:uiPriority w:val="99"/>
    <w:qFormat/>
    <w:rsid w:val="0016174C"/>
    <w:pPr>
      <w:outlineLvl w:val="8"/>
    </w:pPr>
    <w:rPr>
      <w:rFonts w:ascii="Cambria" w:eastAsia="Calibri" w:hAnsi="Cambria"/>
      <w:i/>
      <w:iCs/>
      <w:spacing w:val="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6174C"/>
    <w:rPr>
      <w:rFonts w:ascii="Times New Roman" w:hAnsi="Times New Roman" w:cs="Times New Roman"/>
      <w:b/>
      <w:bCs/>
      <w:sz w:val="28"/>
      <w:szCs w:val="28"/>
    </w:rPr>
  </w:style>
  <w:style w:type="character" w:customStyle="1" w:styleId="20">
    <w:name w:val="Заголовок 2 Знак"/>
    <w:link w:val="2"/>
    <w:uiPriority w:val="99"/>
    <w:semiHidden/>
    <w:locked/>
    <w:rsid w:val="0016174C"/>
    <w:rPr>
      <w:rFonts w:ascii="Cambria" w:hAnsi="Cambria" w:cs="Times New Roman"/>
      <w:b/>
      <w:bCs/>
      <w:sz w:val="26"/>
      <w:szCs w:val="26"/>
    </w:rPr>
  </w:style>
  <w:style w:type="character" w:customStyle="1" w:styleId="30">
    <w:name w:val="Заголовок 3 Знак"/>
    <w:link w:val="3"/>
    <w:uiPriority w:val="99"/>
    <w:locked/>
    <w:rsid w:val="0016174C"/>
    <w:rPr>
      <w:rFonts w:ascii="Cambria" w:hAnsi="Cambria" w:cs="Times New Roman"/>
      <w:b/>
      <w:bCs/>
    </w:rPr>
  </w:style>
  <w:style w:type="character" w:customStyle="1" w:styleId="40">
    <w:name w:val="Заголовок 4 Знак"/>
    <w:link w:val="4"/>
    <w:uiPriority w:val="99"/>
    <w:semiHidden/>
    <w:locked/>
    <w:rsid w:val="0016174C"/>
    <w:rPr>
      <w:rFonts w:ascii="Cambria" w:hAnsi="Cambria" w:cs="Times New Roman"/>
      <w:b/>
      <w:bCs/>
      <w:i/>
      <w:iCs/>
    </w:rPr>
  </w:style>
  <w:style w:type="character" w:customStyle="1" w:styleId="50">
    <w:name w:val="Заголовок 5 Знак"/>
    <w:link w:val="5"/>
    <w:uiPriority w:val="99"/>
    <w:semiHidden/>
    <w:locked/>
    <w:rsid w:val="0016174C"/>
    <w:rPr>
      <w:rFonts w:ascii="Cambria" w:hAnsi="Cambria" w:cs="Times New Roman"/>
      <w:b/>
      <w:bCs/>
      <w:color w:val="7F7F7F"/>
    </w:rPr>
  </w:style>
  <w:style w:type="character" w:customStyle="1" w:styleId="60">
    <w:name w:val="Заголовок 6 Знак"/>
    <w:link w:val="6"/>
    <w:uiPriority w:val="99"/>
    <w:semiHidden/>
    <w:locked/>
    <w:rsid w:val="0016174C"/>
    <w:rPr>
      <w:rFonts w:ascii="Cambria" w:hAnsi="Cambria" w:cs="Times New Roman"/>
      <w:b/>
      <w:bCs/>
      <w:i/>
      <w:iCs/>
      <w:color w:val="7F7F7F"/>
    </w:rPr>
  </w:style>
  <w:style w:type="character" w:customStyle="1" w:styleId="70">
    <w:name w:val="Заголовок 7 Знак"/>
    <w:link w:val="7"/>
    <w:uiPriority w:val="99"/>
    <w:semiHidden/>
    <w:locked/>
    <w:rsid w:val="0016174C"/>
    <w:rPr>
      <w:rFonts w:ascii="Cambria" w:hAnsi="Cambria" w:cs="Times New Roman"/>
      <w:i/>
      <w:iCs/>
    </w:rPr>
  </w:style>
  <w:style w:type="character" w:customStyle="1" w:styleId="80">
    <w:name w:val="Заголовок 8 Знак"/>
    <w:link w:val="8"/>
    <w:uiPriority w:val="99"/>
    <w:semiHidden/>
    <w:locked/>
    <w:rsid w:val="0016174C"/>
    <w:rPr>
      <w:rFonts w:ascii="Cambria" w:hAnsi="Cambria" w:cs="Times New Roman"/>
      <w:sz w:val="20"/>
      <w:szCs w:val="20"/>
    </w:rPr>
  </w:style>
  <w:style w:type="character" w:customStyle="1" w:styleId="90">
    <w:name w:val="Заголовок 9 Знак"/>
    <w:link w:val="9"/>
    <w:uiPriority w:val="99"/>
    <w:semiHidden/>
    <w:locked/>
    <w:rsid w:val="0016174C"/>
    <w:rPr>
      <w:rFonts w:ascii="Cambria" w:hAnsi="Cambria" w:cs="Times New Roman"/>
      <w:i/>
      <w:iCs/>
      <w:spacing w:val="5"/>
      <w:sz w:val="20"/>
      <w:szCs w:val="20"/>
    </w:rPr>
  </w:style>
  <w:style w:type="paragraph" w:customStyle="1" w:styleId="a3">
    <w:name w:val="Название"/>
    <w:basedOn w:val="a"/>
    <w:next w:val="a"/>
    <w:link w:val="a4"/>
    <w:uiPriority w:val="99"/>
    <w:qFormat/>
    <w:rsid w:val="0016174C"/>
    <w:pPr>
      <w:pBdr>
        <w:bottom w:val="single" w:sz="4" w:space="1" w:color="auto"/>
      </w:pBdr>
      <w:contextualSpacing/>
    </w:pPr>
    <w:rPr>
      <w:rFonts w:ascii="Cambria" w:eastAsia="Calibri" w:hAnsi="Cambria"/>
      <w:spacing w:val="5"/>
      <w:sz w:val="52"/>
      <w:szCs w:val="52"/>
      <w:lang w:val="x-none" w:eastAsia="x-none"/>
    </w:rPr>
  </w:style>
  <w:style w:type="character" w:customStyle="1" w:styleId="a4">
    <w:name w:val="Название Знак"/>
    <w:link w:val="a3"/>
    <w:uiPriority w:val="99"/>
    <w:locked/>
    <w:rsid w:val="0016174C"/>
    <w:rPr>
      <w:rFonts w:ascii="Cambria" w:hAnsi="Cambria" w:cs="Times New Roman"/>
      <w:spacing w:val="5"/>
      <w:sz w:val="52"/>
      <w:szCs w:val="52"/>
    </w:rPr>
  </w:style>
  <w:style w:type="paragraph" w:styleId="a5">
    <w:name w:val="Subtitle"/>
    <w:basedOn w:val="a"/>
    <w:next w:val="a"/>
    <w:link w:val="a6"/>
    <w:uiPriority w:val="99"/>
    <w:qFormat/>
    <w:rsid w:val="0016174C"/>
    <w:pPr>
      <w:spacing w:after="600"/>
    </w:pPr>
    <w:rPr>
      <w:rFonts w:ascii="Cambria" w:eastAsia="Calibri" w:hAnsi="Cambria"/>
      <w:i/>
      <w:iCs/>
      <w:spacing w:val="13"/>
      <w:lang w:val="x-none" w:eastAsia="x-none"/>
    </w:rPr>
  </w:style>
  <w:style w:type="character" w:customStyle="1" w:styleId="a6">
    <w:name w:val="Подзаголовок Знак"/>
    <w:link w:val="a5"/>
    <w:uiPriority w:val="99"/>
    <w:locked/>
    <w:rsid w:val="0016174C"/>
    <w:rPr>
      <w:rFonts w:ascii="Cambria" w:hAnsi="Cambria" w:cs="Times New Roman"/>
      <w:i/>
      <w:iCs/>
      <w:spacing w:val="13"/>
      <w:sz w:val="24"/>
      <w:szCs w:val="24"/>
    </w:rPr>
  </w:style>
  <w:style w:type="character" w:styleId="a7">
    <w:name w:val="Strong"/>
    <w:uiPriority w:val="99"/>
    <w:qFormat/>
    <w:rsid w:val="0016174C"/>
    <w:rPr>
      <w:rFonts w:cs="Times New Roman"/>
      <w:b/>
    </w:rPr>
  </w:style>
  <w:style w:type="character" w:styleId="a8">
    <w:name w:val="Emphasis"/>
    <w:uiPriority w:val="99"/>
    <w:qFormat/>
    <w:rsid w:val="0016174C"/>
    <w:rPr>
      <w:rFonts w:cs="Times New Roman"/>
      <w:b/>
      <w:i/>
      <w:spacing w:val="10"/>
      <w:shd w:val="clear" w:color="auto" w:fill="auto"/>
    </w:rPr>
  </w:style>
  <w:style w:type="paragraph" w:styleId="a9">
    <w:name w:val="No Spacing"/>
    <w:basedOn w:val="a"/>
    <w:uiPriority w:val="99"/>
    <w:qFormat/>
    <w:rsid w:val="0016174C"/>
  </w:style>
  <w:style w:type="paragraph" w:styleId="aa">
    <w:name w:val="List Paragraph"/>
    <w:basedOn w:val="a"/>
    <w:uiPriority w:val="34"/>
    <w:qFormat/>
    <w:rsid w:val="0016174C"/>
    <w:pPr>
      <w:ind w:left="720"/>
      <w:contextualSpacing/>
    </w:pPr>
  </w:style>
  <w:style w:type="paragraph" w:styleId="21">
    <w:name w:val="Quote"/>
    <w:basedOn w:val="a"/>
    <w:next w:val="a"/>
    <w:link w:val="22"/>
    <w:uiPriority w:val="99"/>
    <w:qFormat/>
    <w:rsid w:val="0016174C"/>
    <w:pPr>
      <w:spacing w:before="200"/>
      <w:ind w:left="360" w:right="360"/>
    </w:pPr>
    <w:rPr>
      <w:rFonts w:ascii="Calibri" w:eastAsia="Calibri" w:hAnsi="Calibri"/>
      <w:i/>
      <w:iCs/>
      <w:sz w:val="20"/>
      <w:szCs w:val="20"/>
      <w:lang w:val="x-none" w:eastAsia="x-none"/>
    </w:rPr>
  </w:style>
  <w:style w:type="character" w:customStyle="1" w:styleId="22">
    <w:name w:val="Цитата 2 Знак"/>
    <w:link w:val="21"/>
    <w:uiPriority w:val="99"/>
    <w:locked/>
    <w:rsid w:val="0016174C"/>
    <w:rPr>
      <w:rFonts w:cs="Times New Roman"/>
      <w:i/>
      <w:iCs/>
    </w:rPr>
  </w:style>
  <w:style w:type="paragraph" w:styleId="ab">
    <w:name w:val="Intense Quote"/>
    <w:basedOn w:val="a"/>
    <w:next w:val="a"/>
    <w:link w:val="ac"/>
    <w:uiPriority w:val="99"/>
    <w:qFormat/>
    <w:rsid w:val="0016174C"/>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ac">
    <w:name w:val="Выделенная цитата Знак"/>
    <w:link w:val="ab"/>
    <w:uiPriority w:val="99"/>
    <w:locked/>
    <w:rsid w:val="0016174C"/>
    <w:rPr>
      <w:rFonts w:cs="Times New Roman"/>
      <w:b/>
      <w:bCs/>
      <w:i/>
      <w:iCs/>
    </w:rPr>
  </w:style>
  <w:style w:type="character" w:styleId="ad">
    <w:name w:val="Subtle Emphasis"/>
    <w:uiPriority w:val="99"/>
    <w:qFormat/>
    <w:rsid w:val="0016174C"/>
    <w:rPr>
      <w:rFonts w:cs="Times New Roman"/>
      <w:i/>
    </w:rPr>
  </w:style>
  <w:style w:type="character" w:styleId="ae">
    <w:name w:val="Intense Emphasis"/>
    <w:uiPriority w:val="99"/>
    <w:qFormat/>
    <w:rsid w:val="0016174C"/>
    <w:rPr>
      <w:rFonts w:cs="Times New Roman"/>
      <w:b/>
    </w:rPr>
  </w:style>
  <w:style w:type="character" w:styleId="af">
    <w:name w:val="Subtle Reference"/>
    <w:uiPriority w:val="99"/>
    <w:qFormat/>
    <w:rsid w:val="0016174C"/>
    <w:rPr>
      <w:rFonts w:cs="Times New Roman"/>
      <w:smallCaps/>
    </w:rPr>
  </w:style>
  <w:style w:type="character" w:styleId="af0">
    <w:name w:val="Intense Reference"/>
    <w:uiPriority w:val="99"/>
    <w:qFormat/>
    <w:rsid w:val="0016174C"/>
    <w:rPr>
      <w:rFonts w:cs="Times New Roman"/>
      <w:smallCaps/>
      <w:spacing w:val="5"/>
      <w:u w:val="single"/>
    </w:rPr>
  </w:style>
  <w:style w:type="character" w:styleId="af1">
    <w:name w:val="Book Title"/>
    <w:uiPriority w:val="99"/>
    <w:qFormat/>
    <w:rsid w:val="0016174C"/>
    <w:rPr>
      <w:rFonts w:cs="Times New Roman"/>
      <w:i/>
      <w:smallCaps/>
      <w:spacing w:val="5"/>
    </w:rPr>
  </w:style>
  <w:style w:type="paragraph" w:styleId="af2">
    <w:name w:val="TOC Heading"/>
    <w:basedOn w:val="1"/>
    <w:next w:val="a"/>
    <w:uiPriority w:val="99"/>
    <w:qFormat/>
    <w:rsid w:val="0016174C"/>
    <w:pPr>
      <w:outlineLvl w:val="9"/>
    </w:pPr>
  </w:style>
  <w:style w:type="paragraph" w:customStyle="1" w:styleId="DefaultTimesNewRoman">
    <w:name w:val="Стиль Default + Times New Roman"/>
    <w:basedOn w:val="a"/>
    <w:uiPriority w:val="99"/>
    <w:rsid w:val="006D18D4"/>
    <w:pPr>
      <w:autoSpaceDE w:val="0"/>
      <w:autoSpaceDN w:val="0"/>
      <w:adjustRightInd w:val="0"/>
    </w:pPr>
    <w:rPr>
      <w:rFonts w:cs="Arial"/>
      <w:color w:val="000000"/>
    </w:rPr>
  </w:style>
  <w:style w:type="paragraph" w:styleId="af3">
    <w:name w:val="Balloon Text"/>
    <w:basedOn w:val="a"/>
    <w:link w:val="af4"/>
    <w:uiPriority w:val="99"/>
    <w:semiHidden/>
    <w:rsid w:val="006D18D4"/>
    <w:rPr>
      <w:rFonts w:ascii="Tahoma" w:eastAsia="Calibri" w:hAnsi="Tahoma"/>
      <w:sz w:val="16"/>
      <w:szCs w:val="16"/>
    </w:rPr>
  </w:style>
  <w:style w:type="character" w:customStyle="1" w:styleId="af4">
    <w:name w:val="Текст выноски Знак"/>
    <w:link w:val="af3"/>
    <w:uiPriority w:val="99"/>
    <w:semiHidden/>
    <w:locked/>
    <w:rsid w:val="006D18D4"/>
    <w:rPr>
      <w:rFonts w:ascii="Tahoma" w:hAnsi="Tahoma" w:cs="Times New Roman"/>
      <w:sz w:val="16"/>
      <w:szCs w:val="16"/>
      <w:lang w:val="ru-RU" w:eastAsia="ru-RU" w:bidi="ar-SA"/>
    </w:rPr>
  </w:style>
  <w:style w:type="paragraph" w:customStyle="1" w:styleId="Default">
    <w:name w:val="Default"/>
    <w:rsid w:val="006D18D4"/>
    <w:pPr>
      <w:autoSpaceDE w:val="0"/>
      <w:autoSpaceDN w:val="0"/>
      <w:adjustRightInd w:val="0"/>
    </w:pPr>
    <w:rPr>
      <w:rFonts w:ascii="Times New Roman" w:eastAsia="Times New Roman" w:hAnsi="Times New Roman"/>
      <w:color w:val="000000"/>
      <w:sz w:val="24"/>
      <w:szCs w:val="24"/>
      <w:lang w:bidi="mr-IN"/>
    </w:rPr>
  </w:style>
  <w:style w:type="table" w:styleId="af5">
    <w:name w:val="Table Grid"/>
    <w:basedOn w:val="a1"/>
    <w:uiPriority w:val="59"/>
    <w:rsid w:val="006D18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rsid w:val="006D18D4"/>
    <w:pPr>
      <w:tabs>
        <w:tab w:val="center" w:pos="4677"/>
        <w:tab w:val="right" w:pos="9355"/>
      </w:tabs>
    </w:pPr>
    <w:rPr>
      <w:rFonts w:eastAsia="Calibri"/>
    </w:rPr>
  </w:style>
  <w:style w:type="character" w:customStyle="1" w:styleId="af7">
    <w:name w:val="Нижний колонтитул Знак"/>
    <w:link w:val="af6"/>
    <w:uiPriority w:val="99"/>
    <w:locked/>
    <w:rsid w:val="006D18D4"/>
    <w:rPr>
      <w:rFonts w:ascii="Times New Roman" w:hAnsi="Times New Roman" w:cs="Times New Roman"/>
      <w:sz w:val="24"/>
      <w:szCs w:val="24"/>
      <w:lang w:val="ru-RU" w:eastAsia="ru-RU" w:bidi="ar-SA"/>
    </w:rPr>
  </w:style>
  <w:style w:type="character" w:styleId="af8">
    <w:name w:val="page number"/>
    <w:uiPriority w:val="99"/>
    <w:rsid w:val="006D18D4"/>
    <w:rPr>
      <w:rFonts w:cs="Times New Roman"/>
    </w:rPr>
  </w:style>
  <w:style w:type="paragraph" w:styleId="af9">
    <w:name w:val="Normal (Web)"/>
    <w:basedOn w:val="a"/>
    <w:rsid w:val="006D18D4"/>
    <w:pPr>
      <w:spacing w:before="100" w:beforeAutospacing="1" w:after="100" w:afterAutospacing="1"/>
    </w:pPr>
  </w:style>
  <w:style w:type="character" w:styleId="afa">
    <w:name w:val="Hyperlink"/>
    <w:uiPriority w:val="99"/>
    <w:rsid w:val="006D18D4"/>
    <w:rPr>
      <w:rFonts w:cs="Times New Roman"/>
      <w:color w:val="0000FF"/>
      <w:u w:val="single"/>
    </w:rPr>
  </w:style>
  <w:style w:type="paragraph" w:customStyle="1" w:styleId="11">
    <w:name w:val="Обычный1"/>
    <w:uiPriority w:val="99"/>
    <w:rsid w:val="006D18D4"/>
    <w:pPr>
      <w:widowControl w:val="0"/>
      <w:suppressAutoHyphens/>
      <w:spacing w:line="254" w:lineRule="auto"/>
      <w:ind w:firstLine="720"/>
    </w:pPr>
    <w:rPr>
      <w:rFonts w:ascii="Times New Roman" w:hAnsi="Times New Roman"/>
      <w:sz w:val="28"/>
      <w:lang w:eastAsia="ar-SA"/>
    </w:rPr>
  </w:style>
  <w:style w:type="paragraph" w:styleId="afb">
    <w:name w:val="Body Text Indent"/>
    <w:aliases w:val="текст,Основной текст 1,Нумерованный список !!,Надин стиль"/>
    <w:basedOn w:val="a"/>
    <w:link w:val="afc"/>
    <w:uiPriority w:val="99"/>
    <w:rsid w:val="006D18D4"/>
    <w:pPr>
      <w:tabs>
        <w:tab w:val="num" w:pos="360"/>
      </w:tabs>
      <w:ind w:firstLine="567"/>
    </w:pPr>
    <w:rPr>
      <w:rFonts w:eastAsia="Calibri"/>
    </w:rPr>
  </w:style>
  <w:style w:type="character" w:customStyle="1" w:styleId="afc">
    <w:name w:val="Основной текст с отступом Знак"/>
    <w:aliases w:val="текст Знак,Основной текст 1 Знак,Нумерованный список !! Знак,Надин стиль Знак"/>
    <w:link w:val="afb"/>
    <w:uiPriority w:val="99"/>
    <w:locked/>
    <w:rsid w:val="006D18D4"/>
    <w:rPr>
      <w:rFonts w:ascii="Times New Roman" w:hAnsi="Times New Roman" w:cs="Times New Roman"/>
      <w:sz w:val="24"/>
      <w:szCs w:val="24"/>
      <w:lang w:val="ru-RU" w:eastAsia="ru-RU" w:bidi="ar-SA"/>
    </w:rPr>
  </w:style>
  <w:style w:type="character" w:customStyle="1" w:styleId="c2">
    <w:name w:val="c2"/>
    <w:uiPriority w:val="99"/>
    <w:rsid w:val="006D18D4"/>
    <w:rPr>
      <w:rFonts w:cs="Times New Roman"/>
    </w:rPr>
  </w:style>
  <w:style w:type="paragraph" w:styleId="31">
    <w:name w:val="Body Text Indent 3"/>
    <w:basedOn w:val="a"/>
    <w:link w:val="32"/>
    <w:unhideWhenUsed/>
    <w:locked/>
    <w:rsid w:val="00034301"/>
    <w:pPr>
      <w:spacing w:after="120"/>
      <w:ind w:left="283"/>
    </w:pPr>
    <w:rPr>
      <w:sz w:val="16"/>
      <w:szCs w:val="16"/>
      <w:lang w:val="x-none" w:eastAsia="x-none"/>
    </w:rPr>
  </w:style>
  <w:style w:type="character" w:customStyle="1" w:styleId="32">
    <w:name w:val="Основной текст с отступом 3 Знак"/>
    <w:link w:val="31"/>
    <w:rsid w:val="00034301"/>
    <w:rPr>
      <w:rFonts w:ascii="Times New Roman" w:eastAsia="Times New Roman" w:hAnsi="Times New Roman"/>
      <w:sz w:val="16"/>
      <w:szCs w:val="16"/>
    </w:rPr>
  </w:style>
  <w:style w:type="paragraph" w:styleId="afd">
    <w:name w:val="header"/>
    <w:basedOn w:val="a"/>
    <w:link w:val="afe"/>
    <w:uiPriority w:val="99"/>
    <w:unhideWhenUsed/>
    <w:locked/>
    <w:rsid w:val="00E3177E"/>
    <w:pPr>
      <w:tabs>
        <w:tab w:val="center" w:pos="4677"/>
        <w:tab w:val="right" w:pos="9355"/>
      </w:tabs>
    </w:pPr>
    <w:rPr>
      <w:lang w:val="x-none" w:eastAsia="x-none"/>
    </w:rPr>
  </w:style>
  <w:style w:type="character" w:customStyle="1" w:styleId="afe">
    <w:name w:val="Верхний колонтитул Знак"/>
    <w:link w:val="afd"/>
    <w:uiPriority w:val="99"/>
    <w:rsid w:val="00E3177E"/>
    <w:rPr>
      <w:rFonts w:ascii="Times New Roman" w:eastAsia="Times New Roman" w:hAnsi="Times New Roman"/>
      <w:sz w:val="24"/>
      <w:szCs w:val="24"/>
    </w:rPr>
  </w:style>
  <w:style w:type="table" w:customStyle="1" w:styleId="12">
    <w:name w:val="Сетка таблицы1"/>
    <w:basedOn w:val="a1"/>
    <w:next w:val="af5"/>
    <w:uiPriority w:val="39"/>
    <w:rsid w:val="00A0128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Body Text"/>
    <w:basedOn w:val="a"/>
    <w:link w:val="aff0"/>
    <w:uiPriority w:val="99"/>
    <w:semiHidden/>
    <w:unhideWhenUsed/>
    <w:locked/>
    <w:rsid w:val="000F7EB2"/>
    <w:pPr>
      <w:spacing w:after="120"/>
    </w:pPr>
    <w:rPr>
      <w:lang w:val="x-none" w:eastAsia="x-none"/>
    </w:rPr>
  </w:style>
  <w:style w:type="character" w:customStyle="1" w:styleId="aff0">
    <w:name w:val="Основной текст Знак"/>
    <w:link w:val="aff"/>
    <w:uiPriority w:val="99"/>
    <w:semiHidden/>
    <w:rsid w:val="000F7EB2"/>
    <w:rPr>
      <w:rFonts w:ascii="Times New Roman" w:eastAsia="Times New Roman" w:hAnsi="Times New Roman"/>
      <w:sz w:val="24"/>
      <w:szCs w:val="24"/>
    </w:rPr>
  </w:style>
  <w:style w:type="paragraph" w:styleId="23">
    <w:name w:val="toc 2"/>
    <w:basedOn w:val="a"/>
    <w:next w:val="a"/>
    <w:autoRedefine/>
    <w:uiPriority w:val="39"/>
    <w:semiHidden/>
    <w:unhideWhenUsed/>
    <w:locked/>
    <w:rsid w:val="0016134B"/>
    <w:pPr>
      <w:ind w:left="240"/>
    </w:pPr>
  </w:style>
  <w:style w:type="paragraph" w:styleId="13">
    <w:name w:val="toc 1"/>
    <w:basedOn w:val="a"/>
    <w:next w:val="a"/>
    <w:autoRedefine/>
    <w:uiPriority w:val="39"/>
    <w:semiHidden/>
    <w:unhideWhenUsed/>
    <w:locked/>
    <w:rsid w:val="0016134B"/>
  </w:style>
  <w:style w:type="paragraph" w:styleId="33">
    <w:name w:val="toc 3"/>
    <w:basedOn w:val="a"/>
    <w:next w:val="a"/>
    <w:autoRedefine/>
    <w:uiPriority w:val="39"/>
    <w:semiHidden/>
    <w:unhideWhenUsed/>
    <w:locked/>
    <w:rsid w:val="0016134B"/>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19699">
      <w:bodyDiv w:val="1"/>
      <w:marLeft w:val="0"/>
      <w:marRight w:val="0"/>
      <w:marTop w:val="0"/>
      <w:marBottom w:val="0"/>
      <w:divBdr>
        <w:top w:val="none" w:sz="0" w:space="0" w:color="auto"/>
        <w:left w:val="none" w:sz="0" w:space="0" w:color="auto"/>
        <w:bottom w:val="none" w:sz="0" w:space="0" w:color="auto"/>
        <w:right w:val="none" w:sz="0" w:space="0" w:color="auto"/>
      </w:divBdr>
    </w:div>
    <w:div w:id="533541419">
      <w:bodyDiv w:val="1"/>
      <w:marLeft w:val="0"/>
      <w:marRight w:val="0"/>
      <w:marTop w:val="0"/>
      <w:marBottom w:val="0"/>
      <w:divBdr>
        <w:top w:val="none" w:sz="0" w:space="0" w:color="auto"/>
        <w:left w:val="none" w:sz="0" w:space="0" w:color="auto"/>
        <w:bottom w:val="none" w:sz="0" w:space="0" w:color="auto"/>
        <w:right w:val="none" w:sz="0" w:space="0" w:color="auto"/>
      </w:divBdr>
    </w:div>
    <w:div w:id="538249481">
      <w:bodyDiv w:val="1"/>
      <w:marLeft w:val="0"/>
      <w:marRight w:val="0"/>
      <w:marTop w:val="0"/>
      <w:marBottom w:val="0"/>
      <w:divBdr>
        <w:top w:val="none" w:sz="0" w:space="0" w:color="auto"/>
        <w:left w:val="none" w:sz="0" w:space="0" w:color="auto"/>
        <w:bottom w:val="none" w:sz="0" w:space="0" w:color="auto"/>
        <w:right w:val="none" w:sz="0" w:space="0" w:color="auto"/>
      </w:divBdr>
    </w:div>
    <w:div w:id="595867122">
      <w:bodyDiv w:val="1"/>
      <w:marLeft w:val="0"/>
      <w:marRight w:val="0"/>
      <w:marTop w:val="0"/>
      <w:marBottom w:val="0"/>
      <w:divBdr>
        <w:top w:val="none" w:sz="0" w:space="0" w:color="auto"/>
        <w:left w:val="none" w:sz="0" w:space="0" w:color="auto"/>
        <w:bottom w:val="none" w:sz="0" w:space="0" w:color="auto"/>
        <w:right w:val="none" w:sz="0" w:space="0" w:color="auto"/>
      </w:divBdr>
    </w:div>
    <w:div w:id="643508087">
      <w:bodyDiv w:val="1"/>
      <w:marLeft w:val="0"/>
      <w:marRight w:val="0"/>
      <w:marTop w:val="0"/>
      <w:marBottom w:val="0"/>
      <w:divBdr>
        <w:top w:val="none" w:sz="0" w:space="0" w:color="auto"/>
        <w:left w:val="none" w:sz="0" w:space="0" w:color="auto"/>
        <w:bottom w:val="none" w:sz="0" w:space="0" w:color="auto"/>
        <w:right w:val="none" w:sz="0" w:space="0" w:color="auto"/>
      </w:divBdr>
    </w:div>
    <w:div w:id="867333348">
      <w:bodyDiv w:val="1"/>
      <w:marLeft w:val="0"/>
      <w:marRight w:val="0"/>
      <w:marTop w:val="0"/>
      <w:marBottom w:val="0"/>
      <w:divBdr>
        <w:top w:val="none" w:sz="0" w:space="0" w:color="auto"/>
        <w:left w:val="none" w:sz="0" w:space="0" w:color="auto"/>
        <w:bottom w:val="none" w:sz="0" w:space="0" w:color="auto"/>
        <w:right w:val="none" w:sz="0" w:space="0" w:color="auto"/>
      </w:divBdr>
    </w:div>
    <w:div w:id="1346439685">
      <w:bodyDiv w:val="1"/>
      <w:marLeft w:val="0"/>
      <w:marRight w:val="0"/>
      <w:marTop w:val="0"/>
      <w:marBottom w:val="0"/>
      <w:divBdr>
        <w:top w:val="none" w:sz="0" w:space="0" w:color="auto"/>
        <w:left w:val="none" w:sz="0" w:space="0" w:color="auto"/>
        <w:bottom w:val="none" w:sz="0" w:space="0" w:color="auto"/>
        <w:right w:val="none" w:sz="0" w:space="0" w:color="auto"/>
      </w:divBdr>
    </w:div>
    <w:div w:id="1441486279">
      <w:bodyDiv w:val="1"/>
      <w:marLeft w:val="0"/>
      <w:marRight w:val="0"/>
      <w:marTop w:val="0"/>
      <w:marBottom w:val="0"/>
      <w:divBdr>
        <w:top w:val="none" w:sz="0" w:space="0" w:color="auto"/>
        <w:left w:val="none" w:sz="0" w:space="0" w:color="auto"/>
        <w:bottom w:val="none" w:sz="0" w:space="0" w:color="auto"/>
        <w:right w:val="none" w:sz="0" w:space="0" w:color="auto"/>
      </w:divBdr>
    </w:div>
    <w:div w:id="1485971181">
      <w:bodyDiv w:val="1"/>
      <w:marLeft w:val="0"/>
      <w:marRight w:val="0"/>
      <w:marTop w:val="0"/>
      <w:marBottom w:val="0"/>
      <w:divBdr>
        <w:top w:val="none" w:sz="0" w:space="0" w:color="auto"/>
        <w:left w:val="none" w:sz="0" w:space="0" w:color="auto"/>
        <w:bottom w:val="none" w:sz="0" w:space="0" w:color="auto"/>
        <w:right w:val="none" w:sz="0" w:space="0" w:color="auto"/>
      </w:divBdr>
    </w:div>
    <w:div w:id="165494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9E57F-4DBA-43CC-8FFC-D2C0A1FF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5237</Words>
  <Characters>29855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NetUltima</Company>
  <LinksUpToDate>false</LinksUpToDate>
  <CharactersWithSpaces>35022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Казакова</dc:creator>
  <cp:keywords/>
  <cp:lastModifiedBy>Людмила Станиславовна Клюева</cp:lastModifiedBy>
  <cp:revision>4</cp:revision>
  <cp:lastPrinted>2014-12-09T11:04:00Z</cp:lastPrinted>
  <dcterms:created xsi:type="dcterms:W3CDTF">2022-02-11T11:50:00Z</dcterms:created>
  <dcterms:modified xsi:type="dcterms:W3CDTF">2022-08-30T08:15:00Z</dcterms:modified>
</cp:coreProperties>
</file>